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</w:rPr>
        <w:id w:val="950287708"/>
        <w:docPartObj>
          <w:docPartGallery w:val="Cover Pages"/>
          <w:docPartUnique/>
        </w:docPartObj>
      </w:sdtPr>
      <w:sdtEndPr/>
      <w:sdtContent>
        <w:p w:rsidR="00622DE8" w:rsidRDefault="00622DE8" w:rsidP="00622DE8">
          <w:pPr>
            <w:pStyle w:val="Sinespaciado"/>
            <w:spacing w:before="100" w:beforeAutospacing="1"/>
            <w:jc w:val="center"/>
            <w:rPr>
              <w:color w:val="4F81BD" w:themeColor="accent1"/>
            </w:rPr>
          </w:pPr>
        </w:p>
        <w:p w:rsidR="00622DE8" w:rsidRDefault="00622DE8" w:rsidP="00622DE8">
          <w:pPr>
            <w:pStyle w:val="Sinespaciado"/>
            <w:spacing w:before="100" w:beforeAutospacing="1"/>
            <w:jc w:val="center"/>
            <w:rPr>
              <w:color w:val="4F81BD" w:themeColor="accent1"/>
            </w:rPr>
          </w:pPr>
        </w:p>
        <w:p w:rsidR="003F676F" w:rsidRDefault="003F676F" w:rsidP="00622DE8">
          <w:pPr>
            <w:pStyle w:val="Sinespaciado"/>
            <w:spacing w:before="100" w:beforeAutospacing="1"/>
            <w:jc w:val="center"/>
            <w:rPr>
              <w:color w:val="4F81BD" w:themeColor="accent1"/>
            </w:rPr>
          </w:pPr>
        </w:p>
        <w:p w:rsidR="00622DE8" w:rsidRDefault="00622DE8" w:rsidP="00622DE8">
          <w:pPr>
            <w:pStyle w:val="Sinespaciado"/>
            <w:spacing w:before="100" w:beforeAutospacing="1"/>
            <w:jc w:val="center"/>
            <w:rPr>
              <w:color w:val="4F81BD" w:themeColor="accent1"/>
            </w:rPr>
          </w:pPr>
          <w:r w:rsidRPr="00FC1581"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drawing>
              <wp:inline distT="0" distB="0" distL="0" distR="0" wp14:anchorId="033343E5" wp14:editId="60C052AD">
                <wp:extent cx="2240915" cy="2504440"/>
                <wp:effectExtent l="152400" t="152400" r="349885" b="334010"/>
                <wp:docPr id="5" name="Imagen 5" descr="C:\Documents and Settings\negociado\Mis documentos\Configuración local\Archivos temporales de Internet\OLK15\ESCUDO BLAN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negociado\Mis documentos\Configuración local\Archivos temporales de Internet\OLK15\ESCUDO BLAN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0915" cy="2504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6C3BE0" w:rsidRDefault="006C3BE0" w:rsidP="00B153C4">
          <w:pPr>
            <w:pStyle w:val="Sinespaciado"/>
            <w:spacing w:before="100" w:beforeAutospacing="1"/>
            <w:rPr>
              <w:color w:val="4F81BD" w:themeColor="accent1"/>
            </w:rPr>
          </w:pPr>
        </w:p>
        <w:p w:rsidR="00622DE8" w:rsidRDefault="00622DE8" w:rsidP="00622DE8">
          <w:pPr>
            <w:pStyle w:val="Sinespaciado"/>
            <w:spacing w:before="100" w:beforeAutospacing="1"/>
            <w:jc w:val="center"/>
            <w:rPr>
              <w:color w:val="4F81BD" w:themeColor="accent1"/>
            </w:rPr>
          </w:pPr>
        </w:p>
        <w:sdt>
          <w:sdtPr>
            <w:rPr>
              <w:rFonts w:asciiTheme="minorHAnsi" w:eastAsiaTheme="majorEastAsia" w:hAnsiTheme="minorHAnsi" w:cstheme="majorBidi"/>
              <w:caps/>
              <w:color w:val="4F81BD" w:themeColor="accent1"/>
              <w:sz w:val="52"/>
              <w:szCs w:val="52"/>
            </w:rPr>
            <w:alias w:val="Título"/>
            <w:tag w:val=""/>
            <w:id w:val="1735040861"/>
            <w:placeholder>
              <w:docPart w:val="CC9265BA0D2944C7A974192911BBAD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22DE8" w:rsidRPr="001855DD" w:rsidRDefault="00622DE8" w:rsidP="00622DE8">
              <w:pPr>
                <w:pStyle w:val="Sinespaciado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inorHAnsi" w:eastAsiaTheme="majorEastAsia" w:hAnsiTheme="minorHAnsi" w:cstheme="majorBidi"/>
                  <w:caps/>
                  <w:color w:val="4F81BD" w:themeColor="accent1"/>
                  <w:sz w:val="52"/>
                  <w:szCs w:val="52"/>
                </w:rPr>
              </w:pPr>
              <w:r w:rsidRPr="00C14439">
                <w:rPr>
                  <w:rFonts w:asciiTheme="minorHAnsi" w:eastAsiaTheme="majorEastAsia" w:hAnsiTheme="minorHAnsi" w:cstheme="majorBidi"/>
                  <w:caps/>
                  <w:color w:val="4F81BD" w:themeColor="accent1"/>
                  <w:sz w:val="52"/>
                  <w:szCs w:val="52"/>
                </w:rPr>
                <w:t>MODELO DE MEMORIA ANUAL DE SEGUIMI</w:t>
              </w:r>
              <w:r>
                <w:rPr>
                  <w:rFonts w:asciiTheme="minorHAnsi" w:eastAsiaTheme="majorEastAsia" w:hAnsiTheme="minorHAnsi" w:cstheme="majorBidi"/>
                  <w:caps/>
                  <w:color w:val="4F81BD" w:themeColor="accent1"/>
                  <w:sz w:val="52"/>
                  <w:szCs w:val="52"/>
                </w:rPr>
                <w:t xml:space="preserve">ENTO DE LOS TÍTULOS DE </w:t>
              </w:r>
              <w:r w:rsidR="00AE135B">
                <w:rPr>
                  <w:rFonts w:asciiTheme="minorHAnsi" w:eastAsiaTheme="majorEastAsia" w:hAnsiTheme="minorHAnsi" w:cstheme="majorBidi"/>
                  <w:caps/>
                  <w:color w:val="C00000"/>
                  <w:sz w:val="52"/>
                  <w:szCs w:val="52"/>
                </w:rPr>
                <w:t>GRADO/MÁSTER</w:t>
              </w:r>
            </w:p>
          </w:sdtContent>
        </w:sdt>
        <w:p w:rsidR="00622DE8" w:rsidRPr="00AE135B" w:rsidRDefault="001F6029" w:rsidP="00622DE8">
          <w:pPr>
            <w:pStyle w:val="Sinespaciado"/>
            <w:jc w:val="center"/>
            <w:rPr>
              <w:color w:val="C00000"/>
              <w:sz w:val="28"/>
              <w:szCs w:val="28"/>
            </w:rPr>
          </w:pPr>
          <w:r w:rsidRPr="00AE135B">
            <w:rPr>
              <w:rFonts w:asciiTheme="minorHAnsi" w:hAnsiTheme="minorHAnsi"/>
              <w:color w:val="C00000"/>
            </w:rPr>
            <w:t>Cualquier apartado  con la fuente de color</w:t>
          </w:r>
          <w:r w:rsidR="00786599" w:rsidRPr="00AE135B">
            <w:rPr>
              <w:rFonts w:asciiTheme="minorHAnsi" w:hAnsiTheme="minorHAnsi"/>
              <w:color w:val="C00000"/>
            </w:rPr>
            <w:t xml:space="preserve"> rojo</w:t>
          </w:r>
          <w:r w:rsidR="0038337A" w:rsidRPr="00AE135B">
            <w:rPr>
              <w:rFonts w:asciiTheme="minorHAnsi" w:hAnsiTheme="minorHAnsi"/>
              <w:color w:val="C00000"/>
            </w:rPr>
            <w:t xml:space="preserve"> </w:t>
          </w:r>
          <w:r w:rsidRPr="00AE135B">
            <w:rPr>
              <w:rFonts w:asciiTheme="minorHAnsi" w:hAnsiTheme="minorHAnsi"/>
              <w:color w:val="C00000"/>
            </w:rPr>
            <w:t>(como el presente), requiere un desarrollo en la Memoria y por tanto, una vez cumplimentado deberá eliminarse la referencia a la ayuda que aparece en este color.</w:t>
          </w:r>
        </w:p>
        <w:p w:rsidR="00622DE8" w:rsidRDefault="00622DE8" w:rsidP="00622DE8">
          <w:pPr>
            <w:pStyle w:val="Sinespaciado"/>
            <w:jc w:val="center"/>
            <w:rPr>
              <w:color w:val="4F81BD" w:themeColor="accent1"/>
              <w:sz w:val="28"/>
              <w:szCs w:val="28"/>
            </w:rPr>
          </w:pPr>
        </w:p>
        <w:p w:rsidR="00622DE8" w:rsidRDefault="00622DE8" w:rsidP="00622DE8">
          <w:pPr>
            <w:pStyle w:val="Sinespaciado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309050" wp14:editId="5B1D394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9087485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inorHAnsi" w:hAnsiTheme="minorHAnsi"/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22DE8" w:rsidRPr="001855DD" w:rsidRDefault="00622DE8" w:rsidP="00622DE8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rFonts w:asciiTheme="minorHAnsi" w:hAnsiTheme="minorHAnsi"/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CURSO 2017-18</w:t>
                                    </w:r>
                                  </w:p>
                                </w:sdtContent>
                              </w:sdt>
                              <w:p w:rsidR="00622DE8" w:rsidRDefault="00B355C0" w:rsidP="00622DE8">
                                <w:pPr>
                                  <w:pStyle w:val="Sinespaciado"/>
                                  <w:jc w:val="center"/>
                                  <w:rPr>
                                    <w:rFonts w:asciiTheme="minorHAnsi" w:hAnsiTheme="minorHAnsi"/>
                                    <w:caps/>
                                    <w:color w:val="4F81BD" w:themeColor="accent1"/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/>
                                      <w:caps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22DE8" w:rsidRPr="00776306">
                                      <w:rPr>
                                        <w:rFonts w:asciiTheme="minorHAnsi" w:hAnsiTheme="minorHAnsi"/>
                                        <w:caps/>
                                        <w:color w:val="4F81BD" w:themeColor="accent1"/>
                                        <w:sz w:val="22"/>
                                        <w:szCs w:val="22"/>
                                      </w:rPr>
                                      <w:t>VICERRECTORADO DE CALIDAD DE LA UNIVERSIDAD COMPLUTENSE DE MADRID</w:t>
                                    </w:r>
                                  </w:sdtContent>
                                </w:sdt>
                              </w:p>
                              <w:p w:rsidR="00622DE8" w:rsidRDefault="00622DE8" w:rsidP="00622DE8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aps/>
                                    <w:color w:val="4F81BD" w:themeColor="accent1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>
                                  <w:rPr>
                                    <w:rFonts w:asciiTheme="minorHAnsi" w:hAnsiTheme="minorHAnsi"/>
                                    <w:color w:val="4F81BD" w:themeColor="accent1"/>
                                    <w:sz w:val="22"/>
                                    <w:szCs w:val="22"/>
                                  </w:rPr>
                                  <w:t xml:space="preserve">ficina para la Calidad de la </w:t>
                                </w:r>
                                <w:r w:rsidRPr="001855DD">
                                  <w:rPr>
                                    <w:rFonts w:asciiTheme="minorHAnsi" w:hAnsiTheme="minorHAnsi"/>
                                    <w:caps/>
                                    <w:color w:val="4F81BD" w:themeColor="accent1"/>
                                    <w:sz w:val="22"/>
                                    <w:szCs w:val="22"/>
                                  </w:rPr>
                                  <w:t xml:space="preserve"> UCM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30905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left:0;text-align:left;margin-left:0;margin-top:0;width:516pt;height:43.9pt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yQeQIAAFk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Theme="minorHAnsi" w:hAnsiTheme="minorHAnsi"/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22DE8" w:rsidRPr="001855DD" w:rsidRDefault="00622DE8" w:rsidP="00622DE8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CURSO 2017-18</w:t>
                              </w:r>
                            </w:p>
                          </w:sdtContent>
                        </w:sdt>
                        <w:p w:rsidR="00622DE8" w:rsidRDefault="0010705D" w:rsidP="00622DE8">
                          <w:pPr>
                            <w:pStyle w:val="Sinespaciado"/>
                            <w:jc w:val="center"/>
                            <w:rPr>
                              <w:rFonts w:asciiTheme="minorHAnsi" w:hAnsiTheme="minorHAnsi"/>
                              <w:caps/>
                              <w:color w:val="4F81BD" w:themeColor="accent1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caps/>
                                <w:color w:val="4F81BD" w:themeColor="accent1"/>
                                <w:sz w:val="22"/>
                                <w:szCs w:val="22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22DE8" w:rsidRPr="00776306">
                                <w:rPr>
                                  <w:rFonts w:asciiTheme="minorHAnsi" w:hAnsiTheme="minorHAnsi"/>
                                  <w:caps/>
                                  <w:color w:val="4F81BD" w:themeColor="accent1"/>
                                  <w:sz w:val="22"/>
                                  <w:szCs w:val="22"/>
                                </w:rPr>
                                <w:t>VICERRECTORADO DE CALIDAD DE LA UNIVERSIDAD COMPLUTENSE DE MADRID</w:t>
                              </w:r>
                            </w:sdtContent>
                          </w:sdt>
                        </w:p>
                        <w:p w:rsidR="00622DE8" w:rsidRDefault="00622DE8" w:rsidP="00622DE8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rFonts w:asciiTheme="minorHAnsi" w:hAnsiTheme="minorHAnsi"/>
                              <w:caps/>
                              <w:color w:val="4F81BD" w:themeColor="accent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Theme="minorHAnsi" w:hAnsiTheme="minorHAnsi"/>
                              <w:color w:val="4F81BD" w:themeColor="accent1"/>
                              <w:sz w:val="22"/>
                              <w:szCs w:val="22"/>
                            </w:rPr>
                            <w:t xml:space="preserve">ficina para la Calidad de la </w:t>
                          </w:r>
                          <w:r w:rsidRPr="001855DD">
                            <w:rPr>
                              <w:rFonts w:asciiTheme="minorHAnsi" w:hAnsiTheme="minorHAnsi"/>
                              <w:caps/>
                              <w:color w:val="4F81BD" w:themeColor="accent1"/>
                              <w:sz w:val="22"/>
                              <w:szCs w:val="22"/>
                            </w:rPr>
                            <w:t xml:space="preserve"> UCM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622DE8" w:rsidRDefault="00B355C0" w:rsidP="00622DE8">
          <w:pPr>
            <w:spacing w:after="200" w:line="276" w:lineRule="auto"/>
            <w:rPr>
              <w:color w:val="4F81BD" w:themeColor="accent1"/>
            </w:rPr>
          </w:pPr>
        </w:p>
      </w:sdtContent>
    </w:sdt>
    <w:p w:rsidR="00622DE8" w:rsidRPr="001855DD" w:rsidRDefault="00622DE8" w:rsidP="00622DE8">
      <w:pPr>
        <w:spacing w:after="200" w:line="276" w:lineRule="auto"/>
        <w:rPr>
          <w:color w:val="4F81BD" w:themeColor="accent1"/>
        </w:rPr>
      </w:pPr>
      <w:r w:rsidRPr="00FC1581">
        <w:rPr>
          <w:rFonts w:asciiTheme="minorHAnsi" w:eastAsiaTheme="minorEastAsia" w:hAnsiTheme="minorHAnsi" w:cstheme="minorBidi"/>
          <w:noProof/>
          <w:color w:val="4F81BD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1E98" wp14:editId="5D878EEC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85000</wp14:pctPosVOffset>
                    </wp:positionV>
                  </mc:Choice>
                  <mc:Fallback>
                    <wp:positionV relativeFrom="page">
                      <wp:posOffset>9087485</wp:posOffset>
                    </wp:positionV>
                  </mc:Fallback>
                </mc:AlternateContent>
                <wp:extent cx="6553200" cy="557784"/>
                <wp:effectExtent l="0" t="0" r="0" b="1270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2DE8" w:rsidRPr="00FC1581" w:rsidRDefault="00622DE8" w:rsidP="00622DE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FC1581">
                              <w:rPr>
                                <w:rFonts w:asciiTheme="minorHAnsi" w:hAnsiTheme="minorHAnsi"/>
                                <w:cap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1E98" id="Cuadro de texto 142" o:spid="_x0000_s1027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" filled="f" stroked="f" strokeweight=".5pt">
                <v:textbox style="mso-fit-shape-to-text:t" inset="0,0,0,0">
                  <w:txbxContent>
                    <w:p w:rsidR="00622DE8" w:rsidRPr="00FC1581" w:rsidRDefault="00622DE8" w:rsidP="00622DE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color w:val="4F81BD" w:themeColor="accent1"/>
                          <w:sz w:val="22"/>
                          <w:szCs w:val="22"/>
                        </w:rPr>
                      </w:pPr>
                      <w:r w:rsidRPr="00FC1581">
                        <w:rPr>
                          <w:rFonts w:asciiTheme="minorHAnsi" w:hAnsiTheme="minorHAnsi"/>
                          <w:caps/>
                          <w:color w:val="4F81BD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C1581">
        <w:rPr>
          <w:color w:val="4F81BD" w:themeColor="accent1"/>
        </w:rPr>
        <w:br w:type="page"/>
      </w:r>
    </w:p>
    <w:p w:rsidR="001F6029" w:rsidRPr="00C325E1" w:rsidRDefault="001F6029" w:rsidP="001F6029">
      <w:pPr>
        <w:pStyle w:val="Encabezado"/>
        <w:jc w:val="center"/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lastRenderedPageBreak/>
        <w:t>CONTROL DOCUMENTAL</w:t>
      </w:r>
    </w:p>
    <w:p w:rsidR="001F6029" w:rsidRDefault="001F6029" w:rsidP="001F6029">
      <w:pPr>
        <w:pStyle w:val="Encabezado"/>
        <w:jc w:val="center"/>
        <w:rPr>
          <w:rFonts w:asciiTheme="minorHAnsi" w:hAnsiTheme="minorHAnsi" w:cs="Arial"/>
          <w:b/>
          <w:sz w:val="22"/>
          <w:szCs w:val="22"/>
        </w:rPr>
      </w:pPr>
    </w:p>
    <w:p w:rsidR="001F6029" w:rsidRPr="00AE135B" w:rsidRDefault="001F6029" w:rsidP="001F6029">
      <w:pPr>
        <w:pStyle w:val="Encabezado"/>
        <w:jc w:val="center"/>
        <w:rPr>
          <w:rFonts w:asciiTheme="minorHAnsi" w:hAnsiTheme="minorHAnsi" w:cs="Arial"/>
          <w:color w:val="C00000"/>
        </w:rPr>
      </w:pPr>
      <w:r w:rsidRPr="00AE135B">
        <w:rPr>
          <w:rFonts w:asciiTheme="minorHAnsi" w:hAnsiTheme="minorHAnsi" w:cs="Arial"/>
          <w:color w:val="C00000"/>
        </w:rPr>
        <w:t>ESTA PÁGINA ES PARA CONTROL INTERNO DEL VICERRECTORADO, NO INCLUIR EN LA MEMORIA</w:t>
      </w:r>
    </w:p>
    <w:p w:rsidR="001F6029" w:rsidRPr="00A007B6" w:rsidRDefault="001F6029" w:rsidP="001F6029">
      <w:pPr>
        <w:pStyle w:val="Encabezado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3084"/>
        <w:gridCol w:w="5409"/>
      </w:tblGrid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Tipo de documento:</w:t>
            </w:r>
          </w:p>
        </w:tc>
        <w:tc>
          <w:tcPr>
            <w:tcW w:w="5514" w:type="dxa"/>
          </w:tcPr>
          <w:p w:rsidR="001F6029" w:rsidRPr="00C325E1" w:rsidRDefault="001F6029" w:rsidP="004B45E3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Definitivo para el curso 201</w:t>
            </w:r>
            <w:r w:rsidR="004B45E3"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7-18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Destinatarios: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- Vicerrectorado de Calidad.</w:t>
            </w:r>
          </w:p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- Responsables del SGIC de las Comisiones de Calidad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Título: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Modelo de Memoria Anual de Seguimiento de los Títulos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Código de Referencia: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-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Edición:</w:t>
            </w:r>
          </w:p>
        </w:tc>
        <w:tc>
          <w:tcPr>
            <w:tcW w:w="5514" w:type="dxa"/>
          </w:tcPr>
          <w:p w:rsidR="001F6029" w:rsidRPr="00C325E1" w:rsidRDefault="004B45E3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5.0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Fecha de Edición:</w:t>
            </w:r>
          </w:p>
        </w:tc>
        <w:tc>
          <w:tcPr>
            <w:tcW w:w="5514" w:type="dxa"/>
          </w:tcPr>
          <w:p w:rsidR="001F6029" w:rsidRPr="00C325E1" w:rsidRDefault="00B80CBB" w:rsidP="0016481D">
            <w:pPr>
              <w:spacing w:before="60" w:after="60"/>
              <w:jc w:val="both"/>
              <w:rPr>
                <w:rFonts w:asciiTheme="minorHAnsi" w:hAnsiTheme="minorHAnsi" w:cs="Arial"/>
                <w:strike/>
                <w:color w:val="244061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18/07/2018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Fichero: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Herramientas de Edición: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  <w:lang w:val="en-GB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  <w:lang w:val="en-GB"/>
              </w:rPr>
              <w:t>Word – Office XP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Realizado por: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Vicerrectorado de Calidad.</w:t>
            </w:r>
          </w:p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Oficina para la Calidad de la UCM.</w:t>
            </w:r>
          </w:p>
        </w:tc>
      </w:tr>
      <w:tr w:rsidR="00C325E1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Revisado por: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</w:p>
        </w:tc>
      </w:tr>
      <w:tr w:rsidR="001F6029" w:rsidRPr="00C325E1" w:rsidTr="002B6ACB">
        <w:trPr>
          <w:jc w:val="center"/>
        </w:trPr>
        <w:tc>
          <w:tcPr>
            <w:tcW w:w="3130" w:type="dxa"/>
          </w:tcPr>
          <w:p w:rsidR="001F6029" w:rsidRPr="00C325E1" w:rsidRDefault="001F6029" w:rsidP="0016481D">
            <w:pPr>
              <w:spacing w:before="60" w:after="60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Resumen:</w:t>
            </w:r>
          </w:p>
        </w:tc>
        <w:tc>
          <w:tcPr>
            <w:tcW w:w="5514" w:type="dxa"/>
          </w:tcPr>
          <w:p w:rsidR="001F6029" w:rsidRPr="00C325E1" w:rsidRDefault="001F6029" w:rsidP="0016481D">
            <w:pPr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 xml:space="preserve">Resumen de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C325E1">
                <w:rPr>
                  <w:rFonts w:asciiTheme="minorHAnsi" w:hAnsiTheme="minorHAnsi" w:cs="Arial"/>
                  <w:color w:val="244061" w:themeColor="accent1" w:themeShade="80"/>
                  <w:sz w:val="20"/>
                  <w:szCs w:val="20"/>
                </w:rPr>
                <w:t>la Guía</w:t>
              </w:r>
            </w:smartTag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 xml:space="preserve"> de apoyo de la memoria anual de seguimiento del título</w:t>
            </w:r>
          </w:p>
        </w:tc>
      </w:tr>
    </w:tbl>
    <w:p w:rsidR="001F6029" w:rsidRPr="00C325E1" w:rsidRDefault="001F6029" w:rsidP="001F6029">
      <w:pPr>
        <w:tabs>
          <w:tab w:val="right" w:leader="dot" w:pos="9543"/>
        </w:tabs>
        <w:spacing w:line="360" w:lineRule="auto"/>
        <w:jc w:val="both"/>
        <w:rPr>
          <w:rFonts w:asciiTheme="minorHAnsi" w:hAnsiTheme="minorHAnsi" w:cs="Arial"/>
          <w:b/>
          <w:i/>
          <w:smallCaps/>
          <w:color w:val="244061" w:themeColor="accent1" w:themeShade="80"/>
          <w:sz w:val="20"/>
          <w:szCs w:val="20"/>
          <w:u w:val="single"/>
        </w:rPr>
      </w:pPr>
    </w:p>
    <w:p w:rsidR="001F6029" w:rsidRPr="00C325E1" w:rsidRDefault="001F6029" w:rsidP="001F6029">
      <w:pPr>
        <w:tabs>
          <w:tab w:val="right" w:leader="dot" w:pos="9543"/>
        </w:tabs>
        <w:spacing w:line="360" w:lineRule="auto"/>
        <w:jc w:val="both"/>
        <w:rPr>
          <w:rFonts w:asciiTheme="minorHAnsi" w:hAnsiTheme="minorHAnsi" w:cs="Arial"/>
          <w:b/>
          <w:i/>
          <w:smallCaps/>
          <w:color w:val="244061" w:themeColor="accent1" w:themeShade="80"/>
          <w:sz w:val="20"/>
          <w:szCs w:val="20"/>
        </w:rPr>
      </w:pPr>
      <w:r w:rsidRPr="00C325E1">
        <w:rPr>
          <w:rFonts w:asciiTheme="minorHAnsi" w:hAnsiTheme="minorHAnsi" w:cs="Arial"/>
          <w:b/>
          <w:i/>
          <w:smallCaps/>
          <w:color w:val="244061" w:themeColor="accent1" w:themeShade="80"/>
          <w:sz w:val="20"/>
          <w:szCs w:val="20"/>
          <w:u w:val="single"/>
        </w:rPr>
        <w:t>Control de Ediciones</w:t>
      </w:r>
      <w:r w:rsidRPr="00C325E1">
        <w:rPr>
          <w:rFonts w:asciiTheme="minorHAnsi" w:hAnsiTheme="minorHAnsi" w:cs="Arial"/>
          <w:b/>
          <w:i/>
          <w:smallCaps/>
          <w:color w:val="244061" w:themeColor="accent1" w:themeShade="80"/>
          <w:sz w:val="20"/>
          <w:szCs w:val="20"/>
        </w:rPr>
        <w:t>:</w:t>
      </w:r>
    </w:p>
    <w:p w:rsidR="001F6029" w:rsidRPr="00C325E1" w:rsidRDefault="001F6029" w:rsidP="001F6029">
      <w:pPr>
        <w:tabs>
          <w:tab w:val="right" w:leader="dot" w:pos="9543"/>
        </w:tabs>
        <w:spacing w:line="360" w:lineRule="auto"/>
        <w:jc w:val="both"/>
        <w:rPr>
          <w:rFonts w:asciiTheme="minorHAnsi" w:hAnsiTheme="minorHAnsi" w:cs="Arial"/>
          <w:b/>
          <w:i/>
          <w:smallCaps/>
          <w:color w:val="244061" w:themeColor="accent1" w:themeShade="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971"/>
        <w:gridCol w:w="3492"/>
        <w:gridCol w:w="8"/>
        <w:gridCol w:w="2226"/>
        <w:gridCol w:w="1796"/>
      </w:tblGrid>
      <w:tr w:rsidR="00C325E1" w:rsidRPr="00C325E1" w:rsidTr="009D3153">
        <w:trPr>
          <w:jc w:val="center"/>
        </w:trPr>
        <w:tc>
          <w:tcPr>
            <w:tcW w:w="971" w:type="dxa"/>
            <w:vAlign w:val="center"/>
          </w:tcPr>
          <w:p w:rsidR="001F6029" w:rsidRPr="00C325E1" w:rsidRDefault="001F6029" w:rsidP="0016481D">
            <w:pPr>
              <w:tabs>
                <w:tab w:val="right" w:leader="dot" w:pos="9543"/>
              </w:tabs>
              <w:spacing w:before="60" w:after="60"/>
              <w:jc w:val="center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  <w:lang w:val="es-ES_tradnl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  <w:lang w:val="es-ES_tradnl"/>
              </w:rPr>
              <w:t>Edición</w:t>
            </w:r>
          </w:p>
        </w:tc>
        <w:tc>
          <w:tcPr>
            <w:tcW w:w="3500" w:type="dxa"/>
            <w:gridSpan w:val="2"/>
            <w:vAlign w:val="center"/>
          </w:tcPr>
          <w:p w:rsidR="001F6029" w:rsidRPr="00C325E1" w:rsidRDefault="001F6029" w:rsidP="0016481D">
            <w:pPr>
              <w:tabs>
                <w:tab w:val="right" w:leader="dot" w:pos="9543"/>
              </w:tabs>
              <w:spacing w:before="60" w:after="60"/>
              <w:jc w:val="center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Descripción del Documento a Editar o de la Parte Modificada</w:t>
            </w:r>
          </w:p>
        </w:tc>
        <w:tc>
          <w:tcPr>
            <w:tcW w:w="2226" w:type="dxa"/>
            <w:vAlign w:val="center"/>
          </w:tcPr>
          <w:p w:rsidR="001F6029" w:rsidRPr="00C325E1" w:rsidRDefault="001F6029" w:rsidP="0016481D">
            <w:pPr>
              <w:tabs>
                <w:tab w:val="right" w:leader="dot" w:pos="9543"/>
              </w:tabs>
              <w:spacing w:before="60" w:after="60"/>
              <w:jc w:val="center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Partes que Cambian</w:t>
            </w:r>
          </w:p>
        </w:tc>
        <w:tc>
          <w:tcPr>
            <w:tcW w:w="1796" w:type="dxa"/>
            <w:vAlign w:val="center"/>
          </w:tcPr>
          <w:p w:rsidR="001F6029" w:rsidRPr="00C325E1" w:rsidRDefault="001F6029" w:rsidP="0016481D">
            <w:pPr>
              <w:tabs>
                <w:tab w:val="right" w:leader="dot" w:pos="9543"/>
              </w:tabs>
              <w:spacing w:before="60" w:after="60"/>
              <w:jc w:val="center"/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b/>
                <w:smallCaps/>
                <w:color w:val="244061" w:themeColor="accent1" w:themeShade="80"/>
                <w:sz w:val="20"/>
                <w:szCs w:val="20"/>
              </w:rPr>
              <w:t>Fecha de Edición o Cambio</w:t>
            </w:r>
          </w:p>
        </w:tc>
      </w:tr>
      <w:tr w:rsidR="00C325E1" w:rsidRPr="00C325E1" w:rsidTr="002B6ACB">
        <w:trPr>
          <w:jc w:val="center"/>
        </w:trPr>
        <w:tc>
          <w:tcPr>
            <w:tcW w:w="971" w:type="dxa"/>
            <w:vAlign w:val="center"/>
          </w:tcPr>
          <w:p w:rsidR="004B45E3" w:rsidRPr="00C325E1" w:rsidRDefault="004B45E3" w:rsidP="0016481D">
            <w:pPr>
              <w:tabs>
                <w:tab w:val="right" w:leader="dot" w:pos="9543"/>
              </w:tabs>
              <w:spacing w:before="60" w:after="60"/>
              <w:jc w:val="center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 xml:space="preserve">5.0 </w:t>
            </w:r>
          </w:p>
        </w:tc>
        <w:tc>
          <w:tcPr>
            <w:tcW w:w="3492" w:type="dxa"/>
            <w:vAlign w:val="center"/>
          </w:tcPr>
          <w:p w:rsidR="004B45E3" w:rsidRPr="00C325E1" w:rsidRDefault="004B45E3" w:rsidP="0016481D">
            <w:pPr>
              <w:tabs>
                <w:tab w:val="right" w:leader="dot" w:pos="9543"/>
              </w:tabs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Adaptación al nuevo modelo de Guía de Apoyo para la elaboración de la memoria anual de seguimiento de los títulos curso 2017-18.</w:t>
            </w:r>
          </w:p>
          <w:p w:rsidR="004B45E3" w:rsidRPr="00C325E1" w:rsidRDefault="004B45E3" w:rsidP="0016481D">
            <w:pPr>
              <w:tabs>
                <w:tab w:val="right" w:leader="dot" w:pos="9543"/>
              </w:tabs>
              <w:spacing w:before="60" w:after="60"/>
              <w:jc w:val="both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4B45E3" w:rsidRPr="00C325E1" w:rsidRDefault="004B45E3" w:rsidP="0016481D">
            <w:pPr>
              <w:tabs>
                <w:tab w:val="right" w:leader="dot" w:pos="9543"/>
              </w:tabs>
              <w:spacing w:before="60" w:after="60"/>
              <w:jc w:val="center"/>
              <w:rPr>
                <w:rFonts w:asciiTheme="minorHAnsi" w:hAnsiTheme="minorHAnsi" w:cs="Arial"/>
                <w:strike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4B45E3" w:rsidRPr="00C325E1" w:rsidRDefault="004B45E3" w:rsidP="0016481D">
            <w:pPr>
              <w:tabs>
                <w:tab w:val="right" w:leader="dot" w:pos="9543"/>
              </w:tabs>
              <w:spacing w:before="60" w:after="60"/>
              <w:jc w:val="center"/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</w:pPr>
            <w:r w:rsidRPr="00C325E1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1/08/2018</w:t>
            </w:r>
          </w:p>
        </w:tc>
      </w:tr>
    </w:tbl>
    <w:p w:rsidR="001F6029" w:rsidRPr="002E03F2" w:rsidRDefault="001F6029" w:rsidP="001F6029">
      <w:pPr>
        <w:rPr>
          <w:sz w:val="18"/>
          <w:szCs w:val="18"/>
        </w:rPr>
      </w:pPr>
      <w:r w:rsidRPr="008B0157">
        <w:rPr>
          <w:rFonts w:asciiTheme="minorHAnsi" w:hAnsiTheme="minorHAnsi"/>
          <w:b/>
          <w:color w:val="000080"/>
          <w:sz w:val="18"/>
          <w:szCs w:val="1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9775025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04D2" w:rsidRPr="00AD2CD4" w:rsidRDefault="00AF04D2">
          <w:pPr>
            <w:pStyle w:val="TtulodeTDC"/>
            <w:rPr>
              <w:rFonts w:asciiTheme="minorHAnsi" w:hAnsiTheme="minorHAnsi"/>
              <w:b/>
              <w:color w:val="244061" w:themeColor="accent1" w:themeShade="80"/>
              <w:sz w:val="28"/>
              <w:szCs w:val="28"/>
            </w:rPr>
          </w:pPr>
          <w:r w:rsidRPr="00AD2CD4">
            <w:rPr>
              <w:rFonts w:asciiTheme="minorHAnsi" w:hAnsiTheme="minorHAnsi"/>
              <w:b/>
              <w:color w:val="244061" w:themeColor="accent1" w:themeShade="80"/>
              <w:sz w:val="28"/>
              <w:szCs w:val="28"/>
            </w:rPr>
            <w:t>INDICE</w:t>
          </w:r>
        </w:p>
        <w:p w:rsidR="00AF04D2" w:rsidRPr="004F4E9E" w:rsidRDefault="00AF04D2" w:rsidP="00AF04D2">
          <w:pPr>
            <w:pStyle w:val="TDC2"/>
            <w:tabs>
              <w:tab w:val="right" w:leader="dot" w:pos="8493"/>
            </w:tabs>
            <w:ind w:left="0"/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r w:rsidRPr="00AF04D2">
            <w:rPr>
              <w:color w:val="244061" w:themeColor="accent1" w:themeShade="80"/>
            </w:rPr>
            <w:fldChar w:fldCharType="begin"/>
          </w:r>
          <w:r w:rsidRPr="00AF04D2">
            <w:rPr>
              <w:color w:val="244061" w:themeColor="accent1" w:themeShade="80"/>
            </w:rPr>
            <w:instrText xml:space="preserve"> TOC \o "1-3" \h \z \u </w:instrText>
          </w:r>
          <w:r w:rsidRPr="00AF04D2">
            <w:rPr>
              <w:color w:val="244061" w:themeColor="accent1" w:themeShade="80"/>
            </w:rPr>
            <w:fldChar w:fldCharType="separate"/>
          </w:r>
          <w:hyperlink w:anchor="_Toc521046579" w:history="1">
            <w:r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INFORMACIÓN PÚBLICA DEL TÍTULO</w:t>
            </w:r>
            <w:r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_Toc521046579 \h </w:instrText>
            </w:r>
            <w:r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4</w:t>
            </w:r>
            <w:r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1"/>
            <w:ind w:left="0"/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1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ANÁLISIS DE LA IMPLANTACIÓN Y DESARROLLO EFECTIVO DEL TÍTULO DE GRADO/MÁSTER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_Toc521046581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4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3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ESTRUCTURA Y FUNCIONAMIENTO DEL SISTEMA DE GARANTÍA DE CALIDAD DEL TÍTULO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_Toc521046583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4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4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ANÁLISIS DE LA ORGANIZACIÓN Y FUNCIONAMIENTO DE LOS MECANISMOS DE COORDINACIÓN DEL TÍTULO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_Toc521046584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4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5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ANÁLISIS DEL PERSONAL ACADÉMICO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_Toc521046585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5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6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ANÁLSIS DEL FUNCIONAMIENTO DE QUEJAS Y SUGERENCIAS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_Toc521046586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5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7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INDICADORES DE RESULTADO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_Toc521046587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5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8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TRATAMIENTO DADO A LAS RECOMENDACIONES DE LOS INFORMES DE VERIFICACIÓN, SEGUIMIENTO Y RENOVACIÓN DE LA ACREDITACIÓN.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_Toc521046588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7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89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MODIFICACIÓN DEL PLAN DE ESTUDIOS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_Toc521046589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7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4F4E9E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  <w:sz w:val="20"/>
              <w:szCs w:val="20"/>
            </w:rPr>
          </w:pPr>
          <w:hyperlink w:anchor="_Toc521046590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RELACIÓN Y ANÁLISIS DE LAS FORTALEZAS DEL TÍTULO.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_Toc521046590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8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AF04D2" w:rsidRDefault="00B355C0" w:rsidP="00AF04D2">
          <w:pPr>
            <w:pStyle w:val="TDC3"/>
            <w:numPr>
              <w:ilvl w:val="0"/>
              <w:numId w:val="1"/>
            </w:numPr>
            <w:tabs>
              <w:tab w:val="right" w:leader="dot" w:pos="8493"/>
            </w:tabs>
            <w:rPr>
              <w:rFonts w:cstheme="minorBidi"/>
              <w:noProof/>
              <w:color w:val="244061" w:themeColor="accent1" w:themeShade="80"/>
            </w:rPr>
          </w:pPr>
          <w:hyperlink w:anchor="_Toc521046591" w:history="1">
            <w:r w:rsidR="00AF04D2" w:rsidRPr="004F4E9E">
              <w:rPr>
                <w:rStyle w:val="Hipervnculo"/>
                <w:noProof/>
                <w:color w:val="244061" w:themeColor="accent1" w:themeShade="80"/>
                <w:sz w:val="20"/>
                <w:szCs w:val="20"/>
              </w:rPr>
              <w:t>RELACIÓN DE LOS PUNTOS DÉBILES DEL TÍTULO Y PROPUESTA DE MEJORA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ab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begin"/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instrText xml:space="preserve"> PAGEREF _Toc521046591 \h </w:instrTex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separate"/>
            </w:r>
            <w:r w:rsidR="00F76C0A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t>10</w:t>
            </w:r>
            <w:r w:rsidR="00AF04D2" w:rsidRPr="004F4E9E">
              <w:rPr>
                <w:noProof/>
                <w:webHidden/>
                <w:color w:val="244061" w:themeColor="accent1" w:themeShade="80"/>
                <w:sz w:val="20"/>
                <w:szCs w:val="20"/>
              </w:rPr>
              <w:fldChar w:fldCharType="end"/>
            </w:r>
          </w:hyperlink>
        </w:p>
        <w:p w:rsidR="00AF04D2" w:rsidRPr="00AF04D2" w:rsidRDefault="00AF04D2" w:rsidP="00AF04D2">
          <w:pPr>
            <w:spacing w:after="100"/>
            <w:rPr>
              <w:color w:val="365F91" w:themeColor="accent1" w:themeShade="BF"/>
            </w:rPr>
          </w:pPr>
          <w:r w:rsidRPr="00AF04D2">
            <w:rPr>
              <w:b/>
              <w:bCs/>
              <w:color w:val="244061" w:themeColor="accent1" w:themeShade="80"/>
            </w:rPr>
            <w:fldChar w:fldCharType="end"/>
          </w:r>
        </w:p>
      </w:sdtContent>
    </w:sdt>
    <w:p w:rsidR="00AF04D2" w:rsidRDefault="00AF04D2" w:rsidP="00AF04D2">
      <w:pPr>
        <w:pStyle w:val="Ttulo2"/>
        <w:spacing w:before="0" w:after="60"/>
        <w:jc w:val="both"/>
        <w:rPr>
          <w:rFonts w:asciiTheme="minorHAnsi" w:hAnsiTheme="minorHAnsi"/>
          <w:sz w:val="22"/>
          <w:szCs w:val="22"/>
        </w:rPr>
      </w:pPr>
    </w:p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Default="00AF04D2" w:rsidP="00AF04D2"/>
    <w:p w:rsidR="00AF04D2" w:rsidRPr="00AF04D2" w:rsidRDefault="00AF04D2" w:rsidP="00AF04D2"/>
    <w:p w:rsidR="00A65549" w:rsidRPr="00A65549" w:rsidRDefault="00A65549" w:rsidP="00C325E1">
      <w:pPr>
        <w:pStyle w:val="Ttulo2"/>
        <w:spacing w:before="0" w:after="60"/>
        <w:jc w:val="center"/>
        <w:rPr>
          <w:rFonts w:asciiTheme="minorHAnsi" w:hAnsiTheme="minorHAnsi"/>
          <w:sz w:val="22"/>
          <w:szCs w:val="22"/>
        </w:rPr>
      </w:pPr>
      <w:bookmarkStart w:id="0" w:name="_Toc521046579"/>
      <w:r w:rsidRPr="00A65549">
        <w:rPr>
          <w:rFonts w:asciiTheme="minorHAnsi" w:hAnsiTheme="minorHAnsi"/>
          <w:sz w:val="22"/>
          <w:szCs w:val="22"/>
        </w:rPr>
        <w:lastRenderedPageBreak/>
        <w:t>INFORMACIÓN PÚBLICA DEL TÍTULO</w:t>
      </w:r>
      <w:bookmarkEnd w:id="0"/>
    </w:p>
    <w:p w:rsidR="00A65549" w:rsidRDefault="00A65549" w:rsidP="00C325E1">
      <w:pPr>
        <w:autoSpaceDE w:val="0"/>
        <w:autoSpaceDN w:val="0"/>
        <w:adjustRightInd w:val="0"/>
        <w:spacing w:after="60"/>
        <w:jc w:val="center"/>
        <w:outlineLvl w:val="0"/>
        <w:rPr>
          <w:rFonts w:asciiTheme="minorHAnsi" w:hAnsiTheme="minorHAnsi"/>
          <w:b/>
          <w:color w:val="244061" w:themeColor="accent1" w:themeShade="80"/>
          <w:sz w:val="22"/>
          <w:szCs w:val="22"/>
        </w:rPr>
      </w:pPr>
      <w:bookmarkStart w:id="1" w:name="_Toc411234704"/>
      <w:bookmarkStart w:id="2" w:name="_Toc411234925"/>
      <w:bookmarkStart w:id="3" w:name="_Toc497216799"/>
      <w:bookmarkStart w:id="4" w:name="_Toc521046580"/>
      <w:r w:rsidRPr="005C561C">
        <w:rPr>
          <w:rFonts w:asciiTheme="minorHAnsi" w:hAnsiTheme="minorHAnsi"/>
          <w:b/>
          <w:color w:val="244061" w:themeColor="accent1" w:themeShade="80"/>
          <w:sz w:val="22"/>
          <w:szCs w:val="22"/>
        </w:rPr>
        <w:t>Aspectos a valorar:</w:t>
      </w:r>
      <w:bookmarkEnd w:id="1"/>
      <w:bookmarkEnd w:id="2"/>
      <w:bookmarkEnd w:id="3"/>
      <w:bookmarkEnd w:id="4"/>
    </w:p>
    <w:p w:rsidR="00E1702D" w:rsidRPr="00E1702D" w:rsidRDefault="00E1702D" w:rsidP="00E1702D">
      <w:pPr>
        <w:autoSpaceDE w:val="0"/>
        <w:autoSpaceDN w:val="0"/>
        <w:adjustRightInd w:val="0"/>
        <w:spacing w:after="60"/>
        <w:jc w:val="both"/>
        <w:outlineLvl w:val="0"/>
        <w:rPr>
          <w:rFonts w:asciiTheme="minorHAnsi" w:hAnsiTheme="minorHAnsi"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</w:t>
      </w:r>
      <w:r w:rsidR="00B0789E">
        <w:rPr>
          <w:rFonts w:asciiTheme="minorHAnsi" w:hAnsiTheme="minorHAnsi"/>
          <w:color w:val="C00000"/>
          <w:sz w:val="22"/>
          <w:szCs w:val="22"/>
        </w:rPr>
        <w:t>cumplimentar dicho bloque</w:t>
      </w:r>
      <w:r w:rsidRPr="00E1702D">
        <w:rPr>
          <w:rFonts w:asciiTheme="minorHAnsi" w:hAnsiTheme="minorHAnsi"/>
          <w:color w:val="C00000"/>
          <w:sz w:val="22"/>
          <w:szCs w:val="22"/>
        </w:rPr>
        <w:t xml:space="preserve"> se recomienda leer detenidamente la Guía de apoyo para la elaboración de la Memoria Anual de Seguimiento de los Títulos</w:t>
      </w:r>
      <w:r w:rsidR="00B0789E">
        <w:rPr>
          <w:rFonts w:asciiTheme="minorHAnsi" w:hAnsiTheme="minorHAnsi"/>
          <w:color w:val="C00000"/>
          <w:sz w:val="22"/>
          <w:szCs w:val="22"/>
        </w:rPr>
        <w:t xml:space="preserve"> (páginas 6,7 y 8).</w:t>
      </w:r>
    </w:p>
    <w:p w:rsidR="00A65549" w:rsidRPr="00C325E1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/>
          <w:color w:val="244061" w:themeColor="accent1" w:themeShade="80"/>
          <w:sz w:val="22"/>
          <w:szCs w:val="22"/>
        </w:rPr>
        <w:t>1. La página Web del Centro ofrece la información sobre el Título, previa a la matriculación, que se considera crítica, suficiente y relevante de cara al estudiante (tanto para la elección de estudios como para seguir el proceso de enseñanza-aprendizaje). Este Centro garantiza la validez de la información pública disponible.</w:t>
      </w:r>
    </w:p>
    <w:p w:rsidR="00A65549" w:rsidRPr="00C325E1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/>
          <w:color w:val="244061" w:themeColor="accent1" w:themeShade="80"/>
          <w:sz w:val="22"/>
          <w:szCs w:val="22"/>
        </w:rPr>
        <w:t>El enlace de la página Web que contiene esta información es el siguiente:</w:t>
      </w:r>
    </w:p>
    <w:p w:rsidR="00A65549" w:rsidRPr="00C325E1" w:rsidRDefault="00A65549" w:rsidP="00F958C8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F958C8">
        <w:rPr>
          <w:rFonts w:asciiTheme="minorHAnsi" w:hAnsiTheme="minorHAnsi"/>
          <w:b/>
          <w:iCs/>
          <w:color w:val="C00000"/>
          <w:sz w:val="22"/>
          <w:szCs w:val="22"/>
        </w:rPr>
        <w:t>Reseñar aquí la URL.</w:t>
      </w:r>
      <w:r w:rsidR="00F958C8" w:rsidRPr="00F958C8">
        <w:rPr>
          <w:rFonts w:asciiTheme="minorHAnsi" w:hAnsiTheme="minorHAnsi"/>
          <w:iCs/>
          <w:color w:val="C00000"/>
          <w:sz w:val="22"/>
          <w:szCs w:val="22"/>
        </w:rPr>
        <w:t xml:space="preserve"> </w:t>
      </w:r>
      <w:r w:rsidR="00F958C8" w:rsidRPr="00B2551E">
        <w:rPr>
          <w:rFonts w:asciiTheme="minorHAnsi" w:hAnsiTheme="minorHAnsi"/>
          <w:iCs/>
          <w:color w:val="C00000"/>
          <w:sz w:val="22"/>
          <w:szCs w:val="22"/>
        </w:rPr>
        <w:t>Revisar que se encuentran todos los APARTADOS que se indican en  la “Guía de apoyo para la elaboración de la Memoria Anual de Seguimiento de los títulos</w:t>
      </w:r>
      <w:r w:rsidR="00F958C8">
        <w:rPr>
          <w:rFonts w:asciiTheme="minorHAnsi" w:hAnsiTheme="minorHAnsi"/>
          <w:iCs/>
          <w:color w:val="C00000"/>
          <w:sz w:val="22"/>
          <w:szCs w:val="22"/>
        </w:rPr>
        <w:t xml:space="preserve"> de Doctorados”</w:t>
      </w:r>
    </w:p>
    <w:p w:rsidR="00A65549" w:rsidRPr="00C325E1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/>
          <w:color w:val="244061" w:themeColor="accent1" w:themeShade="80"/>
          <w:sz w:val="22"/>
          <w:szCs w:val="22"/>
        </w:rPr>
        <w:t>2. Esta información está actualizada y su estructura permite un fácil acceso a la misma.</w:t>
      </w:r>
    </w:p>
    <w:p w:rsidR="00A65549" w:rsidRPr="005B3B8B" w:rsidRDefault="00A65549" w:rsidP="005B3B8B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/>
          <w:color w:val="244061" w:themeColor="accent1" w:themeShade="80"/>
          <w:sz w:val="22"/>
          <w:szCs w:val="22"/>
        </w:rPr>
        <w:t>3. La información presentada se adecua a lo expresado en la memoria verificada del Título.</w:t>
      </w:r>
    </w:p>
    <w:p w:rsidR="00A65549" w:rsidRPr="00C325E1" w:rsidRDefault="00A65549" w:rsidP="005B3B8B">
      <w:pPr>
        <w:pStyle w:val="Ttulo2"/>
        <w:spacing w:before="0" w:after="60"/>
        <w:jc w:val="center"/>
        <w:rPr>
          <w:rFonts w:asciiTheme="minorHAnsi" w:hAnsiTheme="minorHAnsi"/>
          <w:sz w:val="22"/>
          <w:szCs w:val="22"/>
        </w:rPr>
      </w:pPr>
      <w:bookmarkStart w:id="5" w:name="_Toc521046581"/>
      <w:r w:rsidRPr="00A65549">
        <w:rPr>
          <w:rFonts w:asciiTheme="minorHAnsi" w:hAnsiTheme="minorHAnsi"/>
          <w:sz w:val="22"/>
          <w:szCs w:val="22"/>
        </w:rPr>
        <w:t>ANÁLISIS DE LA IMPLANTACIÓN Y DESARROLLO EFECTIVO DEL TÍTULO DE GRADO/MÁSTER</w:t>
      </w:r>
      <w:bookmarkEnd w:id="5"/>
    </w:p>
    <w:p w:rsidR="00A65549" w:rsidRPr="005C561C" w:rsidRDefault="00A65549" w:rsidP="005B3B8B">
      <w:pPr>
        <w:autoSpaceDE w:val="0"/>
        <w:autoSpaceDN w:val="0"/>
        <w:adjustRightInd w:val="0"/>
        <w:spacing w:after="60"/>
        <w:jc w:val="center"/>
        <w:outlineLvl w:val="0"/>
        <w:rPr>
          <w:rFonts w:asciiTheme="minorHAnsi" w:hAnsiTheme="minorHAnsi"/>
          <w:b/>
          <w:color w:val="244061" w:themeColor="accent1" w:themeShade="80"/>
        </w:rPr>
      </w:pPr>
      <w:bookmarkStart w:id="6" w:name="_Toc411234705"/>
      <w:bookmarkStart w:id="7" w:name="_Toc411234927"/>
      <w:bookmarkStart w:id="8" w:name="_Toc497216801"/>
      <w:bookmarkStart w:id="9" w:name="_Toc521046582"/>
      <w:r w:rsidRPr="005C561C">
        <w:rPr>
          <w:rFonts w:asciiTheme="minorHAnsi" w:hAnsiTheme="minorHAnsi"/>
          <w:b/>
          <w:color w:val="244061" w:themeColor="accent1" w:themeShade="80"/>
        </w:rPr>
        <w:t>Aspectos a valorar:</w:t>
      </w:r>
      <w:bookmarkEnd w:id="6"/>
      <w:bookmarkEnd w:id="7"/>
      <w:bookmarkEnd w:id="8"/>
      <w:bookmarkEnd w:id="9"/>
    </w:p>
    <w:p w:rsidR="00A65549" w:rsidRPr="004B45E3" w:rsidRDefault="004B45E3" w:rsidP="005B3B8B">
      <w:pPr>
        <w:pStyle w:val="Ttulo3"/>
        <w:spacing w:before="240" w:after="60"/>
        <w:jc w:val="both"/>
        <w:rPr>
          <w:sz w:val="22"/>
          <w:szCs w:val="22"/>
        </w:rPr>
      </w:pPr>
      <w:bookmarkStart w:id="10" w:name="_Toc411234706"/>
      <w:bookmarkStart w:id="11" w:name="_Toc497216802"/>
      <w:bookmarkStart w:id="12" w:name="_Toc521046583"/>
      <w:r>
        <w:rPr>
          <w:sz w:val="22"/>
          <w:szCs w:val="22"/>
        </w:rPr>
        <w:t>1.</w:t>
      </w:r>
      <w:r w:rsidR="00A65549" w:rsidRPr="004B45E3">
        <w:rPr>
          <w:sz w:val="22"/>
          <w:szCs w:val="22"/>
        </w:rPr>
        <w:t xml:space="preserve">  </w:t>
      </w:r>
      <w:r w:rsidR="00A65549" w:rsidRPr="004B45E3">
        <w:rPr>
          <w:rStyle w:val="Ttulo2Car"/>
          <w:b w:val="0"/>
          <w:bCs w:val="0"/>
          <w:color w:val="243F60" w:themeColor="accent1" w:themeShade="7F"/>
          <w:sz w:val="22"/>
          <w:szCs w:val="22"/>
        </w:rPr>
        <w:t>ESTRUCTURA Y FUNCIONAMIENTO DEL SISTEMA DE GARANTÍA DE CALIDAD DEL TÍTULO</w:t>
      </w:r>
      <w:bookmarkEnd w:id="10"/>
      <w:bookmarkEnd w:id="11"/>
      <w:bookmarkEnd w:id="12"/>
    </w:p>
    <w:p w:rsidR="00A65549" w:rsidRPr="00C325E1" w:rsidRDefault="00A65549" w:rsidP="00C325E1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iCs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/>
          <w:color w:val="244061" w:themeColor="accent1" w:themeShade="80"/>
          <w:sz w:val="22"/>
          <w:szCs w:val="22"/>
        </w:rPr>
        <w:t>Se han puesto en marcha los procedimientos del sistema de garantía de calidad previstos en el punto 9 de la memoria presentada a verificación y concretamente respecto a la estructura y funcionamiento del sistema de garantía de calidad del Título.</w:t>
      </w:r>
      <w:r w:rsidRPr="00C325E1">
        <w:rPr>
          <w:rFonts w:asciiTheme="minorHAnsi" w:hAnsiTheme="minorHAnsi"/>
          <w:iCs/>
          <w:color w:val="244061" w:themeColor="accent1" w:themeShade="80"/>
          <w:sz w:val="22"/>
          <w:szCs w:val="22"/>
        </w:rPr>
        <w:t xml:space="preserve"> </w:t>
      </w:r>
    </w:p>
    <w:p w:rsidR="00B0789E" w:rsidRDefault="00A65549" w:rsidP="00B0789E">
      <w:pPr>
        <w:autoSpaceDE w:val="0"/>
        <w:autoSpaceDN w:val="0"/>
        <w:adjustRightInd w:val="0"/>
        <w:spacing w:after="60"/>
        <w:jc w:val="both"/>
        <w:outlineLvl w:val="0"/>
        <w:rPr>
          <w:rFonts w:asciiTheme="minorHAnsi" w:hAnsiTheme="minorHAnsi"/>
          <w:color w:val="C00000"/>
          <w:sz w:val="22"/>
          <w:szCs w:val="22"/>
        </w:rPr>
      </w:pPr>
      <w:r w:rsidRPr="00C325E1">
        <w:rPr>
          <w:rFonts w:asciiTheme="minorHAnsi" w:hAnsiTheme="minorHAnsi"/>
          <w:b/>
          <w:i/>
          <w:iCs/>
          <w:color w:val="244061" w:themeColor="accent1" w:themeShade="80"/>
          <w:sz w:val="22"/>
          <w:szCs w:val="22"/>
          <w:u w:val="single"/>
        </w:rPr>
        <w:t>1.1.- Relación nominal de los responsables del SGIC y colectivo al que representan</w:t>
      </w:r>
      <w:r w:rsidRPr="00C325E1">
        <w:rPr>
          <w:rFonts w:asciiTheme="minorHAnsi" w:hAnsiTheme="minorHAnsi"/>
          <w:iCs/>
          <w:color w:val="244061" w:themeColor="accent1" w:themeShade="80"/>
          <w:sz w:val="22"/>
          <w:szCs w:val="22"/>
          <w:u w:val="single"/>
        </w:rPr>
        <w:t>.</w:t>
      </w:r>
      <w:r w:rsidRPr="00C055A4">
        <w:rPr>
          <w:rFonts w:asciiTheme="minorHAnsi" w:hAnsiTheme="minorHAnsi"/>
          <w:iCs/>
          <w:sz w:val="22"/>
          <w:szCs w:val="22"/>
        </w:rPr>
        <w:t xml:space="preserve"> </w:t>
      </w:r>
      <w:r w:rsidR="00B0789E"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 w:rsidR="00B0789E"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="00B0789E"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 w:rsidR="00B0789E">
        <w:rPr>
          <w:rFonts w:asciiTheme="minorHAnsi" w:hAnsiTheme="minorHAnsi"/>
          <w:color w:val="C00000"/>
          <w:sz w:val="22"/>
          <w:szCs w:val="22"/>
        </w:rPr>
        <w:t xml:space="preserve"> (página 9).</w:t>
      </w:r>
    </w:p>
    <w:p w:rsidR="00A65549" w:rsidRPr="00AE135B" w:rsidRDefault="00A65549" w:rsidP="00C325E1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C325E1">
        <w:rPr>
          <w:rFonts w:asciiTheme="minorHAnsi" w:hAnsiTheme="minorHAnsi"/>
          <w:b/>
          <w:i/>
          <w:iCs/>
          <w:color w:val="244061" w:themeColor="accent1" w:themeShade="80"/>
          <w:sz w:val="22"/>
          <w:szCs w:val="22"/>
          <w:u w:val="single"/>
        </w:rPr>
        <w:t>1.2.- Normas de funcionamiento y sistema de toma de decisiones.</w:t>
      </w:r>
      <w:r w:rsidRPr="00C055A4">
        <w:rPr>
          <w:rFonts w:asciiTheme="minorHAnsi" w:hAnsiTheme="minorHAnsi"/>
          <w:iCs/>
          <w:color w:val="000080"/>
          <w:sz w:val="22"/>
          <w:szCs w:val="22"/>
        </w:rPr>
        <w:t xml:space="preserve"> </w:t>
      </w:r>
      <w:r w:rsidR="000C2921"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 w:rsidR="000C2921"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="000C2921"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 w:rsidR="000C2921">
        <w:rPr>
          <w:rFonts w:asciiTheme="minorHAnsi" w:hAnsiTheme="minorHAnsi"/>
          <w:color w:val="C00000"/>
          <w:sz w:val="22"/>
          <w:szCs w:val="22"/>
        </w:rPr>
        <w:t xml:space="preserve"> </w:t>
      </w:r>
      <w:r w:rsidRPr="00AE135B">
        <w:rPr>
          <w:rFonts w:asciiTheme="minorHAnsi" w:hAnsiTheme="minorHAnsi"/>
          <w:color w:val="C00000"/>
          <w:sz w:val="22"/>
          <w:szCs w:val="22"/>
        </w:rPr>
        <w:t>(páginas 9</w:t>
      </w:r>
      <w:r w:rsidR="00B0789E">
        <w:rPr>
          <w:rFonts w:asciiTheme="minorHAnsi" w:hAnsiTheme="minorHAnsi"/>
          <w:color w:val="C00000"/>
          <w:sz w:val="22"/>
          <w:szCs w:val="22"/>
        </w:rPr>
        <w:t xml:space="preserve"> y 10</w:t>
      </w:r>
      <w:r w:rsidRPr="00AE135B">
        <w:rPr>
          <w:rFonts w:asciiTheme="minorHAnsi" w:hAnsiTheme="minorHAnsi"/>
          <w:color w:val="C00000"/>
          <w:sz w:val="22"/>
          <w:szCs w:val="22"/>
        </w:rPr>
        <w:t>).</w:t>
      </w:r>
    </w:p>
    <w:p w:rsidR="00A65549" w:rsidRDefault="00A65549" w:rsidP="00C325E1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color w:val="FF00FF"/>
          <w:sz w:val="22"/>
          <w:szCs w:val="22"/>
        </w:rPr>
      </w:pPr>
      <w:r w:rsidRPr="00C325E1">
        <w:rPr>
          <w:rFonts w:asciiTheme="minorHAnsi" w:hAnsiTheme="minorHAnsi"/>
          <w:b/>
          <w:i/>
          <w:iCs/>
          <w:color w:val="244061" w:themeColor="accent1" w:themeShade="80"/>
          <w:sz w:val="22"/>
          <w:szCs w:val="22"/>
          <w:u w:val="single"/>
        </w:rPr>
        <w:t>1.3.- Periodicidad de las reuniones y acciones emprendidas.</w:t>
      </w:r>
      <w:r w:rsidRPr="00C055A4">
        <w:rPr>
          <w:rFonts w:asciiTheme="minorHAnsi" w:hAnsiTheme="minorHAnsi"/>
          <w:iCs/>
          <w:color w:val="000080"/>
          <w:sz w:val="22"/>
          <w:szCs w:val="22"/>
        </w:rPr>
        <w:t xml:space="preserve"> </w:t>
      </w:r>
      <w:r w:rsidR="000F6353"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 w:rsidR="000F6353"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="000F6353"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 w:rsidR="000F6353">
        <w:rPr>
          <w:rFonts w:asciiTheme="minorHAnsi" w:hAnsiTheme="minorHAnsi"/>
          <w:color w:val="C00000"/>
          <w:sz w:val="22"/>
          <w:szCs w:val="22"/>
        </w:rPr>
        <w:t xml:space="preserve"> </w:t>
      </w:r>
      <w:r w:rsidRPr="00AE135B">
        <w:rPr>
          <w:rFonts w:asciiTheme="minorHAnsi" w:hAnsiTheme="minorHAnsi"/>
          <w:color w:val="C00000"/>
          <w:sz w:val="22"/>
          <w:szCs w:val="22"/>
        </w:rPr>
        <w:t>(página 10).</w:t>
      </w:r>
    </w:p>
    <w:tbl>
      <w:tblPr>
        <w:tblStyle w:val="Tablaconcuadrcula1"/>
        <w:tblW w:w="0" w:type="auto"/>
        <w:tblInd w:w="-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276"/>
        <w:gridCol w:w="2693"/>
        <w:gridCol w:w="4529"/>
      </w:tblGrid>
      <w:tr w:rsidR="00C325E1" w:rsidRPr="00C325E1" w:rsidTr="00C325E1">
        <w:tc>
          <w:tcPr>
            <w:tcW w:w="1276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</w:pPr>
            <w:r w:rsidRPr="00C325E1"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  <w:t>Fecha</w:t>
            </w:r>
          </w:p>
        </w:tc>
        <w:tc>
          <w:tcPr>
            <w:tcW w:w="2693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</w:pPr>
            <w:r w:rsidRPr="00C325E1"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  <w:t>Temas tratados</w:t>
            </w:r>
          </w:p>
        </w:tc>
        <w:tc>
          <w:tcPr>
            <w:tcW w:w="4529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</w:pPr>
            <w:r w:rsidRPr="00C325E1"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  <w:t>Problemas analizados, acciones de mejora, acuerdos adoptados</w:t>
            </w:r>
          </w:p>
        </w:tc>
      </w:tr>
      <w:tr w:rsidR="00C325E1" w:rsidRPr="00C325E1" w:rsidTr="00C325E1">
        <w:tc>
          <w:tcPr>
            <w:tcW w:w="1276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4529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</w:tr>
      <w:tr w:rsidR="00C325E1" w:rsidRPr="00C325E1" w:rsidTr="00C325E1">
        <w:tc>
          <w:tcPr>
            <w:tcW w:w="1276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4529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</w:tr>
    </w:tbl>
    <w:p w:rsidR="00A65549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A65549" w:rsidRPr="004B45E3" w:rsidRDefault="00A65549" w:rsidP="00C325E1">
      <w:pPr>
        <w:pStyle w:val="Ttulo3"/>
        <w:spacing w:before="0" w:after="60"/>
        <w:jc w:val="both"/>
        <w:rPr>
          <w:rFonts w:asciiTheme="minorHAnsi" w:hAnsiTheme="minorHAnsi"/>
          <w:sz w:val="22"/>
          <w:szCs w:val="22"/>
        </w:rPr>
      </w:pPr>
      <w:r w:rsidRPr="004B45E3">
        <w:rPr>
          <w:rFonts w:asciiTheme="minorHAnsi" w:hAnsiTheme="minorHAnsi"/>
          <w:sz w:val="22"/>
          <w:szCs w:val="22"/>
        </w:rPr>
        <w:t xml:space="preserve"> </w:t>
      </w:r>
      <w:bookmarkStart w:id="13" w:name="_Toc521046584"/>
      <w:r w:rsidRPr="004B45E3">
        <w:rPr>
          <w:rFonts w:asciiTheme="minorHAnsi" w:hAnsiTheme="minorHAnsi"/>
          <w:sz w:val="22"/>
          <w:szCs w:val="22"/>
        </w:rPr>
        <w:t>2. ANÁLISIS DE LA ORGANIZACIÓN Y FUNCIONAMIENTO DE LOS MECANISMOS DE COORDINACIÓN DEL TÍTULO</w:t>
      </w:r>
      <w:bookmarkEnd w:id="13"/>
    </w:p>
    <w:p w:rsidR="00A65549" w:rsidRPr="00786599" w:rsidRDefault="000F6353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FE5248">
        <w:rPr>
          <w:rFonts w:asciiTheme="minorHAnsi" w:hAnsiTheme="minorHAnsi"/>
          <w:color w:val="C00000"/>
          <w:sz w:val="22"/>
          <w:szCs w:val="22"/>
        </w:rPr>
        <w:t>(páginas 10 y 11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tbl>
      <w:tblPr>
        <w:tblStyle w:val="Tablaconcuadrcula2"/>
        <w:tblW w:w="0" w:type="auto"/>
        <w:tblInd w:w="-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276"/>
        <w:gridCol w:w="2693"/>
        <w:gridCol w:w="4529"/>
      </w:tblGrid>
      <w:tr w:rsidR="00C325E1" w:rsidRPr="00C325E1" w:rsidTr="00C325E1">
        <w:tc>
          <w:tcPr>
            <w:tcW w:w="1276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</w:pPr>
            <w:r w:rsidRPr="00C325E1"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  <w:t>Fecha</w:t>
            </w:r>
          </w:p>
        </w:tc>
        <w:tc>
          <w:tcPr>
            <w:tcW w:w="2693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</w:pPr>
            <w:r w:rsidRPr="00C325E1"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  <w:t>Temas tratados</w:t>
            </w:r>
          </w:p>
        </w:tc>
        <w:tc>
          <w:tcPr>
            <w:tcW w:w="4529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</w:pPr>
            <w:r w:rsidRPr="00C325E1"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</w:rPr>
              <w:t>Problemas analizados, acciones de mejora, acuerdos adoptados</w:t>
            </w:r>
          </w:p>
        </w:tc>
      </w:tr>
      <w:tr w:rsidR="00C325E1" w:rsidRPr="00C325E1" w:rsidTr="00C325E1">
        <w:tc>
          <w:tcPr>
            <w:tcW w:w="1276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4529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</w:tr>
      <w:tr w:rsidR="00C325E1" w:rsidRPr="00C325E1" w:rsidTr="00C325E1">
        <w:tc>
          <w:tcPr>
            <w:tcW w:w="1276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  <w:tc>
          <w:tcPr>
            <w:tcW w:w="4529" w:type="dxa"/>
          </w:tcPr>
          <w:p w:rsidR="00A65549" w:rsidRPr="00C325E1" w:rsidRDefault="00A65549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22"/>
                <w:szCs w:val="22"/>
                <w:u w:val="single"/>
              </w:rPr>
            </w:pPr>
          </w:p>
        </w:tc>
      </w:tr>
    </w:tbl>
    <w:p w:rsidR="00A65549" w:rsidRPr="00B7646C" w:rsidRDefault="00A65549" w:rsidP="00C325E1">
      <w:pPr>
        <w:spacing w:after="60"/>
      </w:pPr>
    </w:p>
    <w:p w:rsidR="00D15F4B" w:rsidRDefault="00D15F4B" w:rsidP="00C325E1">
      <w:pPr>
        <w:pStyle w:val="Ttulo3"/>
        <w:spacing w:before="0" w:after="60"/>
      </w:pPr>
      <w:bookmarkStart w:id="14" w:name="_Toc521046585"/>
    </w:p>
    <w:p w:rsidR="00A65549" w:rsidRDefault="00A65549" w:rsidP="00C325E1">
      <w:pPr>
        <w:pStyle w:val="Ttulo3"/>
        <w:spacing w:before="0" w:after="60"/>
      </w:pPr>
      <w:r>
        <w:t>3. ANÁLISIS DEL PERSONAL ACADÉMICO</w:t>
      </w:r>
      <w:bookmarkEnd w:id="14"/>
    </w:p>
    <w:p w:rsidR="00A65549" w:rsidRPr="00AE135B" w:rsidRDefault="000F6353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A65549"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>página</w:t>
      </w:r>
      <w:r w:rsidR="00A9473F">
        <w:rPr>
          <w:rFonts w:asciiTheme="minorHAnsi" w:hAnsiTheme="minorHAnsi"/>
          <w:color w:val="C00000"/>
          <w:sz w:val="22"/>
          <w:szCs w:val="22"/>
        </w:rPr>
        <w:t xml:space="preserve"> 11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tbl>
      <w:tblPr>
        <w:tblW w:w="8524" w:type="dxa"/>
        <w:tblInd w:w="103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05"/>
        <w:gridCol w:w="1705"/>
        <w:gridCol w:w="1705"/>
        <w:gridCol w:w="1705"/>
      </w:tblGrid>
      <w:tr w:rsidR="005C561C" w:rsidRPr="00D7652C" w:rsidTr="00813C92">
        <w:trPr>
          <w:trHeight w:val="659"/>
        </w:trPr>
        <w:tc>
          <w:tcPr>
            <w:tcW w:w="1704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C561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1º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curso auto-informe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acreditación</w:t>
            </w:r>
          </w:p>
        </w:tc>
        <w:tc>
          <w:tcPr>
            <w:tcW w:w="170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2º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1º curso acreditación</w:t>
            </w:r>
          </w:p>
        </w:tc>
        <w:tc>
          <w:tcPr>
            <w:tcW w:w="170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3º  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2º curso  acreditación</w:t>
            </w:r>
          </w:p>
        </w:tc>
        <w:tc>
          <w:tcPr>
            <w:tcW w:w="170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 xml:space="preserve">4º  curso de  seguimiento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3º curso  de acreditación</w:t>
            </w: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IUCM-6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participación en el Programa de Evaluación Docente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IUCM-7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evaluaciones en el Programa de Evaluación Docente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IUCM-8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evaluaciones positivas del profesorado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</w:tbl>
    <w:p w:rsidR="005C561C" w:rsidRPr="00786599" w:rsidRDefault="005C561C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</w:p>
    <w:p w:rsidR="00A65549" w:rsidRDefault="00A65549" w:rsidP="00031B7C">
      <w:pPr>
        <w:pStyle w:val="Ttulo3"/>
        <w:spacing w:before="60" w:after="60"/>
      </w:pPr>
      <w:bookmarkStart w:id="15" w:name="_Toc521046586"/>
      <w:r w:rsidRPr="001356BF">
        <w:t xml:space="preserve">4. ANÁLSIS </w:t>
      </w:r>
      <w:r>
        <w:t>DEL FUNCIONAMIENTO DE QUEJAS Y SUGERENCIAS</w:t>
      </w:r>
      <w:bookmarkEnd w:id="15"/>
    </w:p>
    <w:p w:rsidR="00A65549" w:rsidRPr="00AE135B" w:rsidRDefault="00AB5E68" w:rsidP="00031B7C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A65549"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031B7C">
        <w:rPr>
          <w:rFonts w:asciiTheme="minorHAnsi" w:hAnsiTheme="minorHAnsi"/>
          <w:color w:val="C00000"/>
          <w:sz w:val="22"/>
          <w:szCs w:val="22"/>
        </w:rPr>
        <w:t>páginas 11 y 12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p w:rsidR="00A65549" w:rsidRDefault="00A65549" w:rsidP="00031B7C">
      <w:pPr>
        <w:pStyle w:val="Ttulo3"/>
        <w:spacing w:before="240" w:after="60"/>
      </w:pPr>
      <w:bookmarkStart w:id="16" w:name="_Toc521046587"/>
      <w:r>
        <w:t>5. INDICADORES DE RESULTADO</w:t>
      </w:r>
      <w:bookmarkEnd w:id="16"/>
    </w:p>
    <w:p w:rsidR="00A65549" w:rsidRPr="00C325E1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Se han calculado los indicadores cuantitativos establecidos en el Sistema Interno de Garantía de Calidad, que permiten analizar, entre otros, el cumplimiento o desviación de los objetivos formativos y resultados de aprendizaje. </w:t>
      </w:r>
    </w:p>
    <w:p w:rsidR="00A65549" w:rsidRPr="004B45E3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4B45E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5.1 Indicadores académicos y análisis de los mismos</w:t>
      </w:r>
    </w:p>
    <w:p w:rsidR="00A65549" w:rsidRPr="00AE135B" w:rsidRDefault="00AB5E68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265738">
        <w:rPr>
          <w:rFonts w:asciiTheme="minorHAnsi" w:hAnsiTheme="minorHAnsi"/>
          <w:color w:val="C00000"/>
          <w:sz w:val="22"/>
          <w:szCs w:val="22"/>
        </w:rPr>
        <w:t>(páginas 12, 13 y 14</w:t>
      </w:r>
      <w:r w:rsidR="002D71E5">
        <w:rPr>
          <w:rFonts w:asciiTheme="minorHAnsi" w:hAnsiTheme="minorHAnsi"/>
          <w:color w:val="C00000"/>
          <w:sz w:val="22"/>
          <w:szCs w:val="22"/>
        </w:rPr>
        <w:t>)</w:t>
      </w:r>
      <w:r w:rsidR="000E0713">
        <w:rPr>
          <w:rFonts w:asciiTheme="minorHAnsi" w:hAnsiTheme="minorHAnsi"/>
          <w:color w:val="C00000"/>
          <w:sz w:val="22"/>
          <w:szCs w:val="22"/>
        </w:rPr>
        <w:t>.</w:t>
      </w:r>
    </w:p>
    <w:p w:rsidR="00A65549" w:rsidRPr="00C325E1" w:rsidRDefault="00A65549" w:rsidP="00AE135B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  <w:b/>
          <w:color w:val="244061" w:themeColor="accent1" w:themeShade="80"/>
          <w:sz w:val="22"/>
          <w:szCs w:val="22"/>
        </w:rPr>
      </w:pPr>
      <w:r w:rsidRPr="00C325E1">
        <w:rPr>
          <w:rFonts w:asciiTheme="minorHAnsi" w:hAnsiTheme="minorHAnsi"/>
          <w:b/>
          <w:color w:val="244061" w:themeColor="accent1" w:themeShade="80"/>
          <w:sz w:val="22"/>
          <w:szCs w:val="22"/>
        </w:rPr>
        <w:t>INDICADORES DE RESULTADOS</w:t>
      </w:r>
    </w:p>
    <w:tbl>
      <w:tblPr>
        <w:tblW w:w="8524" w:type="dxa"/>
        <w:tblInd w:w="10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05"/>
        <w:gridCol w:w="1705"/>
        <w:gridCol w:w="1705"/>
        <w:gridCol w:w="1705"/>
      </w:tblGrid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2"/>
                <w:szCs w:val="12"/>
                <w:highlight w:val="lightGray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2"/>
                <w:szCs w:val="12"/>
                <w:highlight w:val="lightGray"/>
              </w:rPr>
              <w:t>*ICM- Indicadores de la Comunidad de Madrid</w:t>
            </w:r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2"/>
                <w:szCs w:val="12"/>
                <w:highlight w:val="lightGray"/>
              </w:rPr>
              <w:t>*IUCM- Indicadores de la Universidad Complutense de Madrid</w:t>
            </w:r>
          </w:p>
        </w:tc>
        <w:tc>
          <w:tcPr>
            <w:tcW w:w="1705" w:type="dxa"/>
            <w:vAlign w:val="center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1º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curso auto-informe acreditación</w:t>
            </w:r>
          </w:p>
        </w:tc>
        <w:tc>
          <w:tcPr>
            <w:tcW w:w="1705" w:type="dxa"/>
            <w:vAlign w:val="center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2º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1º curso acreditación</w:t>
            </w:r>
          </w:p>
        </w:tc>
        <w:tc>
          <w:tcPr>
            <w:tcW w:w="1705" w:type="dxa"/>
            <w:vAlign w:val="center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 xml:space="preserve">3º curso de seguimiento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2º curso acreditación</w:t>
            </w:r>
          </w:p>
        </w:tc>
        <w:tc>
          <w:tcPr>
            <w:tcW w:w="1705" w:type="dxa"/>
            <w:vAlign w:val="center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4º curso de</w:t>
            </w:r>
            <w:r w:rsidRPr="00AF04D2">
              <w:rPr>
                <w:rFonts w:asciiTheme="minorHAnsi" w:hAnsiTheme="minorHAnsi"/>
                <w:b/>
                <w:strike/>
                <w:color w:val="365F91" w:themeColor="accent1" w:themeShade="BF"/>
                <w:sz w:val="18"/>
                <w:szCs w:val="18"/>
              </w:rPr>
              <w:t xml:space="preserve"> s</w:t>
            </w: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3º  curso de acreditación</w:t>
            </w: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ICM-1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Plazas de nuevo ingreso ofertadas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ICM-2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Matrícula de nuevo ingreso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ICM-3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Porcentaje de cobertura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ICM-4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 rendimiento del título</w:t>
            </w:r>
          </w:p>
        </w:tc>
        <w:tc>
          <w:tcPr>
            <w:tcW w:w="1705" w:type="dxa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lastRenderedPageBreak/>
              <w:t>ICM-5.1/6.1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abandono</w:t>
            </w:r>
            <w:r w:rsidRPr="00D7652C">
              <w:rPr>
                <w:rFonts w:asciiTheme="minorHAnsi" w:hAnsiTheme="minorHAnsi"/>
                <w:b/>
                <w:strike/>
                <w:color w:val="244061" w:themeColor="accent1" w:themeShade="80"/>
                <w:sz w:val="18"/>
                <w:szCs w:val="18"/>
              </w:rPr>
              <w:t xml:space="preserve"> 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del título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ICM-7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 eficiencia de los egresados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ICM-8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graduación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IUCM-1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éxito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60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IUCM-2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demanda del grado en primera opción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IUCM-3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demanda del grado en segunda y sucesivas opciones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ICUM-4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adecuación del grado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59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IUCM-5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demanda del máster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5C561C" w:rsidRPr="00D7652C" w:rsidTr="00813C92">
        <w:trPr>
          <w:trHeight w:val="660"/>
        </w:trPr>
        <w:tc>
          <w:tcPr>
            <w:tcW w:w="1704" w:type="dxa"/>
            <w:vAlign w:val="center"/>
          </w:tcPr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IUCM-16</w:t>
            </w:r>
          </w:p>
          <w:p w:rsidR="005C561C" w:rsidRPr="00D7652C" w:rsidRDefault="005C561C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Tasa de evaluación del título</w:t>
            </w: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5C561C" w:rsidRPr="00D7652C" w:rsidRDefault="005C561C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</w:tbl>
    <w:p w:rsidR="00A65549" w:rsidRPr="003A65A0" w:rsidRDefault="00A65549" w:rsidP="00C325E1">
      <w:pPr>
        <w:spacing w:after="60"/>
      </w:pPr>
    </w:p>
    <w:p w:rsidR="00A65549" w:rsidRPr="004B45E3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4B45E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5.2</w:t>
      </w:r>
      <w:r w:rsidR="004B45E3" w:rsidRPr="004B45E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 xml:space="preserve"> </w:t>
      </w:r>
      <w:r w:rsidRPr="004B45E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 xml:space="preserve"> Análisis de los resultados obtenidos relativos a la satisfacción de los colectivos implicados en la implantación del título (estudiantes, profesores, personal de administración y servicios y agentes externos).</w:t>
      </w:r>
    </w:p>
    <w:p w:rsidR="00A65549" w:rsidRPr="00AE135B" w:rsidRDefault="00AB5E68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0B710E">
        <w:rPr>
          <w:rFonts w:asciiTheme="minorHAnsi" w:hAnsiTheme="minorHAnsi"/>
          <w:color w:val="C00000"/>
          <w:sz w:val="22"/>
          <w:szCs w:val="22"/>
        </w:rPr>
        <w:t>(página 14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tbl>
      <w:tblPr>
        <w:tblW w:w="8524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05"/>
        <w:gridCol w:w="1705"/>
        <w:gridCol w:w="1705"/>
        <w:gridCol w:w="1705"/>
      </w:tblGrid>
      <w:tr w:rsidR="00DA09B5" w:rsidRPr="00D7652C" w:rsidTr="00F76C0A">
        <w:trPr>
          <w:trHeight w:val="659"/>
        </w:trPr>
        <w:tc>
          <w:tcPr>
            <w:tcW w:w="1704" w:type="dxa"/>
            <w:vAlign w:val="center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5" w:type="dxa"/>
          </w:tcPr>
          <w:p w:rsidR="00DA09B5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1º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curso auto-informe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acreditación</w:t>
            </w: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2º curso de seguimiento</w:t>
            </w:r>
            <w:r w:rsidRPr="00D7652C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1º  curso acreditación</w:t>
            </w: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3º 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</w:p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2º curso acreditación</w:t>
            </w: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AF04D2"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  <w:t>4º  curso de seguimiento</w:t>
            </w: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ó</w:t>
            </w:r>
            <w:proofErr w:type="spellEnd"/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3º curso  de acreditación</w:t>
            </w:r>
          </w:p>
        </w:tc>
      </w:tr>
      <w:tr w:rsidR="00DA09B5" w:rsidRPr="00D7652C" w:rsidTr="00F76C0A">
        <w:trPr>
          <w:trHeight w:val="659"/>
        </w:trPr>
        <w:tc>
          <w:tcPr>
            <w:tcW w:w="1704" w:type="dxa"/>
            <w:vAlign w:val="center"/>
          </w:tcPr>
          <w:p w:rsidR="00DA09B5" w:rsidRPr="00D7652C" w:rsidRDefault="00DA09B5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IUCM-13</w:t>
            </w:r>
          </w:p>
          <w:p w:rsidR="00DA09B5" w:rsidRPr="00D7652C" w:rsidRDefault="00DA09B5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Satisfacción de alumnos con el título</w:t>
            </w: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DA09B5" w:rsidRPr="00D7652C" w:rsidTr="00F76C0A">
        <w:trPr>
          <w:trHeight w:val="659"/>
        </w:trPr>
        <w:tc>
          <w:tcPr>
            <w:tcW w:w="1704" w:type="dxa"/>
            <w:vAlign w:val="center"/>
          </w:tcPr>
          <w:p w:rsidR="00DA09B5" w:rsidRPr="00D7652C" w:rsidRDefault="00DA09B5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IUCM-14</w:t>
            </w:r>
          </w:p>
          <w:p w:rsidR="00DA09B5" w:rsidRPr="00D7652C" w:rsidRDefault="00DA09B5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Satisfacción  del profesorado con el título</w:t>
            </w: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  <w:tr w:rsidR="00DA09B5" w:rsidRPr="00D7652C" w:rsidTr="00F76C0A">
        <w:trPr>
          <w:trHeight w:val="659"/>
        </w:trPr>
        <w:tc>
          <w:tcPr>
            <w:tcW w:w="1704" w:type="dxa"/>
            <w:vAlign w:val="center"/>
          </w:tcPr>
          <w:p w:rsidR="00DA09B5" w:rsidRPr="00D7652C" w:rsidRDefault="00DA09B5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IUCM-15</w:t>
            </w:r>
          </w:p>
          <w:p w:rsidR="00DA09B5" w:rsidRPr="00D7652C" w:rsidRDefault="00DA09B5" w:rsidP="00AB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D7652C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Satisfacción del PAS del Centro</w:t>
            </w: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705" w:type="dxa"/>
          </w:tcPr>
          <w:p w:rsidR="00DA09B5" w:rsidRPr="00D7652C" w:rsidRDefault="00DA09B5" w:rsidP="00813C9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b/>
                <w:color w:val="244061" w:themeColor="accent1" w:themeShade="80"/>
                <w:sz w:val="22"/>
                <w:szCs w:val="22"/>
              </w:rPr>
            </w:pPr>
          </w:p>
        </w:tc>
      </w:tr>
    </w:tbl>
    <w:p w:rsidR="00DA09B5" w:rsidRPr="000E5C90" w:rsidRDefault="00DA09B5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FF00FF"/>
          <w:sz w:val="22"/>
          <w:szCs w:val="22"/>
        </w:rPr>
      </w:pPr>
    </w:p>
    <w:p w:rsidR="00A65549" w:rsidRPr="004B45E3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4B45E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5.3 Análisis de los resultados de la inserción laboral de los egresados y de su satisfacción con la formación recibida.</w:t>
      </w:r>
    </w:p>
    <w:p w:rsidR="00A65549" w:rsidRPr="00786599" w:rsidRDefault="00AB5E68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A65549"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0B710E">
        <w:rPr>
          <w:rFonts w:asciiTheme="minorHAnsi" w:hAnsiTheme="minorHAnsi"/>
          <w:color w:val="C00000"/>
          <w:sz w:val="22"/>
          <w:szCs w:val="22"/>
        </w:rPr>
        <w:t>pá</w:t>
      </w:r>
      <w:r w:rsidR="009F6C97">
        <w:rPr>
          <w:rFonts w:asciiTheme="minorHAnsi" w:hAnsiTheme="minorHAnsi"/>
          <w:color w:val="C00000"/>
          <w:sz w:val="22"/>
          <w:szCs w:val="22"/>
        </w:rPr>
        <w:t>gina</w:t>
      </w:r>
      <w:r w:rsidR="000B710E">
        <w:rPr>
          <w:rFonts w:asciiTheme="minorHAnsi" w:hAnsiTheme="minorHAnsi"/>
          <w:color w:val="C00000"/>
          <w:sz w:val="22"/>
          <w:szCs w:val="22"/>
        </w:rPr>
        <w:t xml:space="preserve"> 14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p w:rsidR="00385F63" w:rsidRDefault="00385F63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</w:p>
    <w:p w:rsidR="00A65549" w:rsidRPr="004B45E3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4B45E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5.4 Análisis de la calidad de los programas de movilidad.</w:t>
      </w:r>
    </w:p>
    <w:p w:rsidR="00A65549" w:rsidRPr="00786599" w:rsidRDefault="00AB5E68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0B710E">
        <w:rPr>
          <w:rFonts w:asciiTheme="minorHAnsi" w:hAnsiTheme="minorHAnsi"/>
          <w:color w:val="C00000"/>
          <w:sz w:val="22"/>
          <w:szCs w:val="22"/>
        </w:rPr>
        <w:t>(página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 xml:space="preserve"> 15)</w:t>
      </w:r>
      <w:r w:rsidR="00A65549" w:rsidRPr="00786599">
        <w:rPr>
          <w:rFonts w:asciiTheme="minorHAnsi" w:hAnsiTheme="minorHAnsi"/>
          <w:color w:val="C00000"/>
          <w:sz w:val="22"/>
          <w:szCs w:val="22"/>
        </w:rPr>
        <w:t>.</w:t>
      </w:r>
    </w:p>
    <w:p w:rsidR="00A65549" w:rsidRPr="004B45E3" w:rsidRDefault="00A65549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4B45E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5.5  Análisis de la calidad de las prácticas externas.</w:t>
      </w:r>
    </w:p>
    <w:p w:rsidR="00AB5E68" w:rsidRDefault="00AB5E68" w:rsidP="00AB5E68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A65549"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A65549" w:rsidRPr="00AE135B">
        <w:rPr>
          <w:rFonts w:asciiTheme="minorHAnsi" w:hAnsiTheme="minorHAnsi"/>
          <w:color w:val="C00000"/>
          <w:sz w:val="22"/>
          <w:szCs w:val="22"/>
        </w:rPr>
        <w:t>páginas</w:t>
      </w:r>
      <w:r w:rsidR="00A65549" w:rsidRPr="00AE135B">
        <w:rPr>
          <w:rFonts w:asciiTheme="minorHAnsi" w:hAnsiTheme="minorHAnsi"/>
          <w:strike/>
          <w:color w:val="C00000"/>
          <w:sz w:val="22"/>
          <w:szCs w:val="22"/>
        </w:rPr>
        <w:t xml:space="preserve"> </w:t>
      </w:r>
      <w:r w:rsidR="000B710E">
        <w:rPr>
          <w:rFonts w:asciiTheme="minorHAnsi" w:hAnsiTheme="minorHAnsi"/>
          <w:color w:val="C00000"/>
          <w:sz w:val="22"/>
          <w:szCs w:val="22"/>
        </w:rPr>
        <w:t xml:space="preserve"> 15 y 16</w:t>
      </w:r>
      <w:r w:rsidR="00A65549" w:rsidRPr="00786599">
        <w:rPr>
          <w:rFonts w:asciiTheme="minorHAnsi" w:hAnsiTheme="minorHAnsi"/>
          <w:color w:val="C00000"/>
          <w:sz w:val="22"/>
          <w:szCs w:val="22"/>
        </w:rPr>
        <w:t>).</w:t>
      </w:r>
      <w:bookmarkStart w:id="17" w:name="_Toc521046588"/>
    </w:p>
    <w:p w:rsidR="008200ED" w:rsidRPr="00AB5E68" w:rsidRDefault="008200ED" w:rsidP="00AB5E68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8200ED">
        <w:rPr>
          <w:rStyle w:val="Ttulo2Car"/>
          <w:b w:val="0"/>
          <w:bCs w:val="0"/>
          <w:color w:val="243F60" w:themeColor="accent1" w:themeShade="7F"/>
          <w:sz w:val="22"/>
          <w:szCs w:val="22"/>
        </w:rPr>
        <w:t>6. TRATAMIENTO DADO A LAS RECOMENDACIONES DE LOS INFORMES DE VERIFICACIÓN, SEGUIMIENTO Y RENOVACIÓN DE LA ACREDITACIÓN.</w:t>
      </w:r>
      <w:bookmarkEnd w:id="17"/>
      <w:r w:rsidRPr="008200ED">
        <w:rPr>
          <w:rStyle w:val="Ttulo2Car"/>
          <w:b w:val="0"/>
          <w:bCs w:val="0"/>
          <w:color w:val="243F60" w:themeColor="accent1" w:themeShade="7F"/>
          <w:sz w:val="22"/>
          <w:szCs w:val="22"/>
        </w:rPr>
        <w:t xml:space="preserve"> </w:t>
      </w:r>
    </w:p>
    <w:p w:rsidR="008200ED" w:rsidRPr="008200ED" w:rsidRDefault="008200ED" w:rsidP="00AB5E68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</w:pPr>
      <w:r w:rsidRPr="008200ED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>6.1 Se han realizado las acciones necesarias para llevar a cabo las recomendaciones establecidas en el Informe de Evaluación de la Solicitud de Verificación del Título, r</w:t>
      </w:r>
      <w:r w:rsidR="006C68C4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>ealizado por la Agencia externa</w:t>
      </w:r>
      <w:r w:rsidRPr="008200ED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 xml:space="preserve">. </w:t>
      </w:r>
    </w:p>
    <w:p w:rsidR="008200ED" w:rsidRPr="00A94963" w:rsidRDefault="00AB5E68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343FB0">
        <w:rPr>
          <w:rFonts w:asciiTheme="minorHAnsi" w:hAnsiTheme="minorHAnsi"/>
          <w:color w:val="C00000"/>
          <w:sz w:val="22"/>
          <w:szCs w:val="22"/>
        </w:rPr>
        <w:t>(página 16</w:t>
      </w:r>
      <w:r w:rsidR="008200ED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p w:rsidR="009915C5" w:rsidRPr="00D7652C" w:rsidRDefault="008200ED" w:rsidP="009915C5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  <w:r w:rsidRPr="008200ED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 xml:space="preserve">6.2 Se han realizado las acciones necesarias </w:t>
      </w:r>
      <w:r w:rsidR="009915C5" w:rsidRPr="00D7652C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>para corregir las Advertencias y las Recomendaciones establecidas en el último Informe de Seguimiento del Título realizado por la Agencia externa</w:t>
      </w:r>
      <w:r w:rsidR="009915C5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>.</w:t>
      </w:r>
    </w:p>
    <w:p w:rsidR="008200ED" w:rsidRPr="00AE135B" w:rsidRDefault="00AB5E68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343FB0">
        <w:rPr>
          <w:rFonts w:asciiTheme="minorHAnsi" w:hAnsiTheme="minorHAnsi"/>
          <w:color w:val="C00000"/>
          <w:sz w:val="22"/>
          <w:szCs w:val="22"/>
        </w:rPr>
        <w:t>(página 16</w:t>
      </w:r>
      <w:r w:rsidR="008200ED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p w:rsidR="008200ED" w:rsidRPr="008200ED" w:rsidRDefault="008200ED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</w:pPr>
      <w:r w:rsidRPr="008200ED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>6.3 Se han realizado las acciones necesarias para llevar a cabo las recomendaciones establecidas en el último Informe de Seguimiento del Título, realizado por la Oficina para la Calidad de  la UCM, para la mejora del Título.</w:t>
      </w:r>
    </w:p>
    <w:p w:rsidR="008200ED" w:rsidRPr="00A94963" w:rsidRDefault="00AB5E68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8200ED"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343FB0">
        <w:rPr>
          <w:rFonts w:asciiTheme="minorHAnsi" w:hAnsiTheme="minorHAnsi"/>
          <w:color w:val="C00000"/>
          <w:sz w:val="22"/>
          <w:szCs w:val="22"/>
        </w:rPr>
        <w:t>página 16</w:t>
      </w:r>
      <w:r w:rsidR="008200ED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p w:rsidR="008200ED" w:rsidRPr="008200ED" w:rsidRDefault="008200ED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</w:pPr>
      <w:r w:rsidRPr="008200ED">
        <w:rPr>
          <w:rFonts w:asciiTheme="minorHAnsi" w:hAnsiTheme="minorHAnsi"/>
          <w:b/>
          <w:bCs/>
          <w:i/>
          <w:color w:val="244061" w:themeColor="accent1" w:themeShade="80"/>
          <w:sz w:val="22"/>
          <w:szCs w:val="22"/>
          <w:u w:val="single"/>
        </w:rPr>
        <w:t>6.4  Se ha realizado el plan de mejora planteada en la última Memoria de Seguimiento a lo largo del curso a evaluar.</w:t>
      </w:r>
    </w:p>
    <w:p w:rsidR="008200ED" w:rsidRPr="00A94963" w:rsidRDefault="00AB5E68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8200ED"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343FB0">
        <w:rPr>
          <w:rFonts w:asciiTheme="minorHAnsi" w:hAnsiTheme="minorHAnsi"/>
          <w:color w:val="C00000"/>
          <w:sz w:val="22"/>
          <w:szCs w:val="22"/>
        </w:rPr>
        <w:t>página 17</w:t>
      </w:r>
      <w:r w:rsidR="008200ED" w:rsidRPr="00AE135B">
        <w:rPr>
          <w:rFonts w:asciiTheme="minorHAnsi" w:hAnsiTheme="minorHAnsi"/>
          <w:color w:val="C00000"/>
          <w:sz w:val="22"/>
          <w:szCs w:val="22"/>
        </w:rPr>
        <w:t>)</w:t>
      </w:r>
      <w:r w:rsidR="008200ED" w:rsidRPr="00786599">
        <w:rPr>
          <w:rFonts w:asciiTheme="minorHAnsi" w:hAnsiTheme="minorHAnsi"/>
          <w:color w:val="C00000"/>
          <w:sz w:val="22"/>
          <w:szCs w:val="22"/>
        </w:rPr>
        <w:t>.</w:t>
      </w:r>
    </w:p>
    <w:p w:rsidR="008200ED" w:rsidRPr="008200ED" w:rsidRDefault="008200ED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8200ED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6.5 Se han realizado las acciones necesarias para llevar a cabo las recomendaciones establecidas en el Informe de la Renovación de la Acreditación del título, realizado por la Agencia externa para la mejora del Título.</w:t>
      </w:r>
    </w:p>
    <w:p w:rsidR="008200ED" w:rsidRPr="00AE135B" w:rsidRDefault="00AB5E68" w:rsidP="00A94963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343FB0">
        <w:rPr>
          <w:rFonts w:asciiTheme="minorHAnsi" w:hAnsiTheme="minorHAnsi"/>
          <w:color w:val="C00000"/>
          <w:sz w:val="22"/>
          <w:szCs w:val="22"/>
        </w:rPr>
        <w:t>(página 17</w:t>
      </w:r>
      <w:r w:rsidR="008200ED" w:rsidRPr="00AE135B">
        <w:rPr>
          <w:rFonts w:asciiTheme="minorHAnsi" w:hAnsiTheme="minorHAnsi"/>
          <w:color w:val="C00000"/>
          <w:sz w:val="22"/>
          <w:szCs w:val="22"/>
        </w:rPr>
        <w:t>).</w:t>
      </w:r>
    </w:p>
    <w:p w:rsidR="008200ED" w:rsidRPr="00C055A4" w:rsidRDefault="008200ED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Cs/>
          <w:color w:val="000080"/>
          <w:sz w:val="22"/>
          <w:szCs w:val="22"/>
        </w:rPr>
      </w:pPr>
    </w:p>
    <w:p w:rsidR="008200ED" w:rsidRPr="00A94963" w:rsidRDefault="008200ED" w:rsidP="00A94963">
      <w:pPr>
        <w:pStyle w:val="Ttulo3"/>
        <w:spacing w:before="0" w:after="60"/>
        <w:rPr>
          <w:rFonts w:asciiTheme="minorHAnsi" w:hAnsiTheme="minorHAnsi"/>
          <w:sz w:val="22"/>
          <w:szCs w:val="22"/>
        </w:rPr>
      </w:pPr>
      <w:bookmarkStart w:id="18" w:name="_Toc411234710"/>
      <w:bookmarkStart w:id="19" w:name="_Toc497216806"/>
      <w:bookmarkStart w:id="20" w:name="_Toc521046589"/>
      <w:r w:rsidRPr="008200ED">
        <w:rPr>
          <w:rStyle w:val="Ttulo2Car"/>
          <w:rFonts w:asciiTheme="minorHAnsi" w:hAnsiTheme="minorHAnsi"/>
          <w:b w:val="0"/>
          <w:bCs w:val="0"/>
          <w:color w:val="243F60" w:themeColor="accent1" w:themeShade="7F"/>
          <w:sz w:val="22"/>
          <w:szCs w:val="22"/>
        </w:rPr>
        <w:t>7. MODIFICACIÓN DEL PLAN DE ESTUDIOS</w:t>
      </w:r>
      <w:bookmarkEnd w:id="18"/>
      <w:bookmarkEnd w:id="19"/>
      <w:bookmarkEnd w:id="20"/>
    </w:p>
    <w:p w:rsidR="008200ED" w:rsidRPr="00A94963" w:rsidRDefault="008200ED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A94963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En este </w:t>
      </w:r>
      <w:proofErr w:type="spellStart"/>
      <w:r w:rsidRPr="00A94963">
        <w:rPr>
          <w:rFonts w:asciiTheme="minorHAnsi" w:hAnsiTheme="minorHAnsi"/>
          <w:color w:val="244061" w:themeColor="accent1" w:themeShade="80"/>
          <w:sz w:val="22"/>
          <w:szCs w:val="22"/>
        </w:rPr>
        <w:t>subcriterio</w:t>
      </w:r>
      <w:proofErr w:type="spellEnd"/>
      <w:r w:rsidRPr="00A94963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 queda recogida cualquier modificación del Plan de Estudios que se haya realizado durante el curso con el consiguiente análisis y posterior descripción de las causas que la han motivado.</w:t>
      </w:r>
    </w:p>
    <w:p w:rsidR="008200ED" w:rsidRPr="008200ED" w:rsidRDefault="008200ED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8200ED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7.1 Naturaleza, características, análisis, justificación y comunicación de</w:t>
      </w:r>
      <w:r w:rsidR="00015960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 xml:space="preserve">l </w:t>
      </w:r>
      <w:r w:rsidR="00015960" w:rsidRPr="00D7652C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Procedimiento de modificación ordinario</w:t>
      </w:r>
      <w:r w:rsidR="00015960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.</w:t>
      </w:r>
    </w:p>
    <w:p w:rsidR="008200ED" w:rsidRPr="00284B5F" w:rsidRDefault="00AB5E68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F0005B">
        <w:rPr>
          <w:rFonts w:asciiTheme="minorHAnsi" w:hAnsiTheme="minorHAnsi"/>
          <w:color w:val="C00000"/>
          <w:sz w:val="22"/>
          <w:szCs w:val="22"/>
        </w:rPr>
        <w:t>(página</w:t>
      </w:r>
      <w:r w:rsidR="00343FB0">
        <w:rPr>
          <w:rFonts w:asciiTheme="minorHAnsi" w:hAnsiTheme="minorHAnsi"/>
          <w:color w:val="C00000"/>
          <w:sz w:val="22"/>
          <w:szCs w:val="22"/>
        </w:rPr>
        <w:t xml:space="preserve"> 17</w:t>
      </w:r>
      <w:r w:rsidR="008200ED" w:rsidRPr="00284B5F"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343FB0">
        <w:rPr>
          <w:rFonts w:asciiTheme="minorHAnsi" w:hAnsiTheme="minorHAnsi"/>
          <w:color w:val="C00000"/>
          <w:sz w:val="22"/>
          <w:szCs w:val="22"/>
        </w:rPr>
        <w:t>y Anexo A</w:t>
      </w:r>
      <w:r w:rsidR="008200ED" w:rsidRPr="00284B5F">
        <w:rPr>
          <w:rFonts w:asciiTheme="minorHAnsi" w:hAnsiTheme="minorHAnsi"/>
          <w:color w:val="C00000"/>
          <w:sz w:val="22"/>
          <w:szCs w:val="22"/>
        </w:rPr>
        <w:t>).</w:t>
      </w:r>
    </w:p>
    <w:p w:rsidR="008200ED" w:rsidRPr="008200ED" w:rsidRDefault="008200ED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8200ED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7.2 Naturaleza, características, análisis, justificación y comunicación de</w:t>
      </w:r>
      <w:r w:rsidR="002F0C44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l Procedi</w:t>
      </w:r>
      <w:r w:rsidR="00015960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miento de modificación abreviado</w:t>
      </w:r>
      <w:r w:rsidRPr="008200ED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.</w:t>
      </w:r>
    </w:p>
    <w:p w:rsidR="008200ED" w:rsidRPr="00284B5F" w:rsidRDefault="00AB5E68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8200ED" w:rsidRPr="00284B5F">
        <w:rPr>
          <w:rFonts w:asciiTheme="minorHAnsi" w:hAnsiTheme="minorHAnsi"/>
          <w:color w:val="C00000"/>
          <w:sz w:val="22"/>
          <w:szCs w:val="22"/>
        </w:rPr>
        <w:t>(página  1</w:t>
      </w:r>
      <w:r w:rsidR="00343FB0">
        <w:rPr>
          <w:rFonts w:asciiTheme="minorHAnsi" w:hAnsiTheme="minorHAnsi"/>
          <w:color w:val="C00000"/>
          <w:sz w:val="22"/>
          <w:szCs w:val="22"/>
        </w:rPr>
        <w:t>7</w:t>
      </w:r>
      <w:r w:rsidR="00F0005B">
        <w:rPr>
          <w:rFonts w:asciiTheme="minorHAnsi" w:hAnsiTheme="minorHAnsi"/>
          <w:color w:val="C00000"/>
          <w:sz w:val="22"/>
          <w:szCs w:val="22"/>
        </w:rPr>
        <w:t xml:space="preserve"> y Anexo A</w:t>
      </w:r>
      <w:r w:rsidR="008200ED" w:rsidRPr="00284B5F">
        <w:rPr>
          <w:rFonts w:asciiTheme="minorHAnsi" w:hAnsiTheme="minorHAnsi"/>
          <w:color w:val="C00000"/>
          <w:sz w:val="22"/>
          <w:szCs w:val="22"/>
        </w:rPr>
        <w:t>).</w:t>
      </w:r>
    </w:p>
    <w:p w:rsidR="008200ED" w:rsidRDefault="008200ED" w:rsidP="00C325E1">
      <w:pPr>
        <w:pStyle w:val="Subttulo"/>
        <w:rPr>
          <w:b/>
        </w:rPr>
      </w:pPr>
      <w:bookmarkStart w:id="21" w:name="_Toc411234711"/>
    </w:p>
    <w:p w:rsidR="008200ED" w:rsidRPr="001F2ACD" w:rsidRDefault="008200ED" w:rsidP="00C325E1">
      <w:pPr>
        <w:pStyle w:val="Ttulo3"/>
        <w:spacing w:before="0" w:after="60"/>
      </w:pPr>
      <w:bookmarkStart w:id="22" w:name="_Toc497216807"/>
      <w:bookmarkStart w:id="23" w:name="_Toc521046590"/>
      <w:r w:rsidRPr="008200ED">
        <w:rPr>
          <w:rStyle w:val="Ttulo2Car"/>
          <w:b w:val="0"/>
          <w:bCs w:val="0"/>
          <w:color w:val="243F60" w:themeColor="accent1" w:themeShade="7F"/>
          <w:sz w:val="24"/>
          <w:szCs w:val="24"/>
        </w:rPr>
        <w:t>8. RELACIÓN Y ANÁLISIS DE LAS FORTALEZAS DEL TÍTULO.</w:t>
      </w:r>
      <w:bookmarkEnd w:id="21"/>
      <w:bookmarkEnd w:id="22"/>
      <w:bookmarkEnd w:id="23"/>
    </w:p>
    <w:p w:rsidR="00EC0439" w:rsidRPr="00284B5F" w:rsidRDefault="00AB5E68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C00000"/>
          <w:sz w:val="22"/>
          <w:szCs w:val="22"/>
        </w:rPr>
        <w:sectPr w:rsidR="00EC0439" w:rsidRPr="00284B5F" w:rsidSect="00EA1832">
          <w:footerReference w:type="even" r:id="rId11"/>
          <w:footerReference w:type="default" r:id="rId12"/>
          <w:footerReference w:type="first" r:id="rId13"/>
          <w:pgSz w:w="11905" w:h="16837" w:code="9"/>
          <w:pgMar w:top="1418" w:right="1701" w:bottom="1418" w:left="1701" w:header="709" w:footer="709" w:gutter="0"/>
          <w:cols w:space="708"/>
          <w:titlePg/>
          <w:docGrid w:linePitch="326"/>
        </w:sect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8200ED"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343FB0">
        <w:rPr>
          <w:rFonts w:asciiTheme="minorHAnsi" w:hAnsiTheme="minorHAnsi"/>
          <w:color w:val="C00000"/>
          <w:sz w:val="22"/>
          <w:szCs w:val="22"/>
        </w:rPr>
        <w:t>página  18</w:t>
      </w:r>
      <w:r w:rsidR="008200ED" w:rsidRPr="00284B5F">
        <w:rPr>
          <w:rFonts w:asciiTheme="minorHAnsi" w:hAnsiTheme="minorHAnsi"/>
          <w:color w:val="C00000"/>
          <w:sz w:val="22"/>
          <w:szCs w:val="22"/>
        </w:rPr>
        <w:t>).</w:t>
      </w:r>
    </w:p>
    <w:p w:rsidR="008200ED" w:rsidRDefault="008200ED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FC10DA"/>
          <w:sz w:val="22"/>
          <w:szCs w:val="22"/>
        </w:rPr>
      </w:pPr>
    </w:p>
    <w:tbl>
      <w:tblPr>
        <w:tblStyle w:val="Tablaconcuadrcula3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838"/>
        <w:gridCol w:w="4693"/>
        <w:gridCol w:w="2243"/>
        <w:gridCol w:w="4861"/>
      </w:tblGrid>
      <w:tr w:rsidR="00F959F3" w:rsidRPr="00F959F3" w:rsidTr="0016481D">
        <w:tc>
          <w:tcPr>
            <w:tcW w:w="1838" w:type="dxa"/>
            <w:tcBorders>
              <w:top w:val="nil"/>
              <w:left w:val="nil"/>
            </w:tcBorders>
            <w:vAlign w:val="center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  <w:bookmarkStart w:id="24" w:name="planmejora"/>
          </w:p>
        </w:tc>
        <w:tc>
          <w:tcPr>
            <w:tcW w:w="4693" w:type="dxa"/>
            <w:vAlign w:val="center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bookmarkStart w:id="25" w:name="Fortalezas"/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FORTALEZAS</w:t>
            </w:r>
            <w:bookmarkEnd w:id="25"/>
          </w:p>
        </w:tc>
        <w:tc>
          <w:tcPr>
            <w:tcW w:w="2243" w:type="dxa"/>
            <w:vAlign w:val="center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Análisis de la fortaleza*</w:t>
            </w:r>
          </w:p>
        </w:tc>
        <w:tc>
          <w:tcPr>
            <w:tcW w:w="4861" w:type="dxa"/>
            <w:vAlign w:val="center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Acciones para el mantenimiento de las fortalezas</w:t>
            </w:r>
          </w:p>
        </w:tc>
      </w:tr>
      <w:tr w:rsidR="00F959F3" w:rsidRPr="00F959F3" w:rsidTr="0016481D">
        <w:tc>
          <w:tcPr>
            <w:tcW w:w="1838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Estructura y funcionamiento del SGIC</w:t>
            </w:r>
          </w:p>
        </w:tc>
        <w:tc>
          <w:tcPr>
            <w:tcW w:w="469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959F3" w:rsidRPr="00F959F3" w:rsidTr="0016481D">
        <w:tc>
          <w:tcPr>
            <w:tcW w:w="1838" w:type="dxa"/>
          </w:tcPr>
          <w:p w:rsidR="00EC0439" w:rsidRPr="00F959F3" w:rsidRDefault="00EC0439" w:rsidP="00F31A77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Org</w:t>
            </w:r>
            <w:r w:rsidR="00F31A77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anización y funcionamiento de los mecanismos de coordinación</w:t>
            </w: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 xml:space="preserve">              </w:t>
            </w:r>
          </w:p>
        </w:tc>
        <w:tc>
          <w:tcPr>
            <w:tcW w:w="469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959F3" w:rsidRPr="00F959F3" w:rsidTr="0016481D">
        <w:tc>
          <w:tcPr>
            <w:tcW w:w="1838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Personal académico</w:t>
            </w:r>
          </w:p>
        </w:tc>
        <w:tc>
          <w:tcPr>
            <w:tcW w:w="469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959F3" w:rsidRPr="00F959F3" w:rsidTr="0016481D">
        <w:tc>
          <w:tcPr>
            <w:tcW w:w="1838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Sistema de quejas y sugerencias</w:t>
            </w:r>
          </w:p>
        </w:tc>
        <w:tc>
          <w:tcPr>
            <w:tcW w:w="469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959F3" w:rsidRPr="00F959F3" w:rsidTr="0016481D">
        <w:tc>
          <w:tcPr>
            <w:tcW w:w="1838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Indicadores de resultados</w:t>
            </w:r>
          </w:p>
        </w:tc>
        <w:tc>
          <w:tcPr>
            <w:tcW w:w="469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76C0A" w:rsidRPr="00F959F3" w:rsidTr="00F76C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8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Satisfacción de los diferentes colectivos</w:t>
            </w:r>
          </w:p>
        </w:tc>
        <w:tc>
          <w:tcPr>
            <w:tcW w:w="4693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76C0A" w:rsidRPr="00F959F3" w:rsidTr="00F76C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8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Inserción laboral</w:t>
            </w:r>
          </w:p>
        </w:tc>
        <w:tc>
          <w:tcPr>
            <w:tcW w:w="4693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F76C0A" w:rsidRPr="00F959F3" w:rsidRDefault="00F76C0A" w:rsidP="00C24C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959F3" w:rsidRPr="00F959F3" w:rsidTr="0016481D">
        <w:tc>
          <w:tcPr>
            <w:tcW w:w="1838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Programas de movilidad</w:t>
            </w:r>
          </w:p>
        </w:tc>
        <w:tc>
          <w:tcPr>
            <w:tcW w:w="469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F31A77" w:rsidRPr="00F959F3" w:rsidTr="0016481D">
        <w:tc>
          <w:tcPr>
            <w:tcW w:w="1838" w:type="dxa"/>
          </w:tcPr>
          <w:p w:rsidR="00F31A77" w:rsidRPr="00F959F3" w:rsidRDefault="00F31A77" w:rsidP="00F959F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Prácticas externas</w:t>
            </w:r>
          </w:p>
        </w:tc>
        <w:tc>
          <w:tcPr>
            <w:tcW w:w="4693" w:type="dxa"/>
          </w:tcPr>
          <w:p w:rsidR="00F31A77" w:rsidRPr="00F959F3" w:rsidRDefault="00F31A77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F31A77" w:rsidRPr="00F959F3" w:rsidRDefault="00F31A77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F31A77" w:rsidRPr="00F959F3" w:rsidRDefault="00F31A77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EC0439" w:rsidRPr="00F959F3" w:rsidTr="0016481D">
        <w:tc>
          <w:tcPr>
            <w:tcW w:w="1838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F959F3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Informes de verificación,  Seguimiento y Renovación de la Acreditación</w:t>
            </w:r>
          </w:p>
        </w:tc>
        <w:tc>
          <w:tcPr>
            <w:tcW w:w="469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43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861" w:type="dxa"/>
          </w:tcPr>
          <w:p w:rsidR="00EC0439" w:rsidRPr="00F959F3" w:rsidRDefault="00EC0439" w:rsidP="00F959F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EC0439" w:rsidRPr="00F959F3" w:rsidRDefault="00EC0439" w:rsidP="00F959F3">
      <w:pPr>
        <w:spacing w:before="60" w:after="60"/>
        <w:jc w:val="both"/>
        <w:rPr>
          <w:rFonts w:asciiTheme="minorHAnsi" w:hAnsiTheme="minorHAnsi"/>
          <w:b/>
          <w:color w:val="244061" w:themeColor="accent1" w:themeShade="80"/>
          <w:sz w:val="22"/>
          <w:szCs w:val="22"/>
        </w:rPr>
      </w:pPr>
    </w:p>
    <w:bookmarkEnd w:id="24"/>
    <w:p w:rsidR="00EC0439" w:rsidRPr="00F959F3" w:rsidRDefault="00EC0439" w:rsidP="00F959F3">
      <w:pPr>
        <w:spacing w:before="60" w:after="60"/>
        <w:jc w:val="both"/>
        <w:rPr>
          <w:rFonts w:asciiTheme="minorHAnsi" w:eastAsiaTheme="minorEastAsia" w:hAnsiTheme="minorHAnsi" w:cstheme="minorBidi"/>
          <w:b/>
          <w:bCs/>
          <w:color w:val="244061" w:themeColor="accent1" w:themeShade="80"/>
          <w:kern w:val="24"/>
          <w:sz w:val="22"/>
          <w:szCs w:val="22"/>
        </w:rPr>
        <w:sectPr w:rsidR="00EC0439" w:rsidRPr="00F959F3" w:rsidSect="00CF60D9">
          <w:footerReference w:type="first" r:id="rId14"/>
          <w:pgSz w:w="16837" w:h="11905" w:orient="landscape" w:code="9"/>
          <w:pgMar w:top="1701" w:right="1418" w:bottom="1701" w:left="1418" w:header="635" w:footer="306" w:gutter="0"/>
          <w:cols w:space="708"/>
          <w:docGrid w:linePitch="326"/>
        </w:sectPr>
      </w:pPr>
      <w:r w:rsidRPr="00F959F3">
        <w:rPr>
          <w:rFonts w:asciiTheme="minorHAnsi" w:hAnsiTheme="minorHAnsi"/>
          <w:b/>
          <w:color w:val="244061" w:themeColor="accent1" w:themeShade="80"/>
          <w:sz w:val="22"/>
          <w:szCs w:val="22"/>
        </w:rPr>
        <w:t xml:space="preserve">* </w:t>
      </w:r>
      <w:r w:rsidRPr="00F959F3">
        <w:rPr>
          <w:rFonts w:asciiTheme="minorHAnsi" w:eastAsiaTheme="minorEastAsia" w:hAnsiTheme="minorHAnsi" w:cstheme="minorBidi"/>
          <w:b/>
          <w:bCs/>
          <w:color w:val="244061" w:themeColor="accent1" w:themeShade="80"/>
          <w:kern w:val="24"/>
          <w:sz w:val="22"/>
          <w:szCs w:val="22"/>
        </w:rPr>
        <w:t>El análisis de la fortaleza se debe desarrollar en el apartado correspondiente y aquí solo indicar  como: “Ver apartado XX”</w:t>
      </w:r>
    </w:p>
    <w:p w:rsidR="00A75E73" w:rsidRPr="00F959F3" w:rsidRDefault="00A75E73" w:rsidP="00F959F3">
      <w:pPr>
        <w:pStyle w:val="Ttulo3"/>
        <w:spacing w:before="0" w:after="60"/>
        <w:rPr>
          <w:rFonts w:asciiTheme="minorHAnsi" w:hAnsiTheme="minorHAnsi"/>
          <w:sz w:val="22"/>
          <w:szCs w:val="22"/>
        </w:rPr>
      </w:pPr>
      <w:bookmarkStart w:id="26" w:name="_Toc521046591"/>
      <w:r w:rsidRPr="00A75E73">
        <w:rPr>
          <w:rFonts w:asciiTheme="minorHAnsi" w:hAnsiTheme="minorHAnsi"/>
          <w:sz w:val="22"/>
          <w:szCs w:val="22"/>
        </w:rPr>
        <w:t>9. RELACIÓN DE LOS PUNTOS DÉBILES DEL TÍTULO Y PROPUESTA DE MEJORA</w:t>
      </w:r>
      <w:bookmarkEnd w:id="26"/>
    </w:p>
    <w:p w:rsidR="00A75E73" w:rsidRDefault="00A75E73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A75E7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>9.1 Relación de los puntos débiles o problemas encontrados en el proceso de implantación del título, elementos del sistema de información del SGIC que ha permitido su identificación y análisis de las causas.</w:t>
      </w:r>
    </w:p>
    <w:p w:rsidR="00677792" w:rsidRPr="00A75E73" w:rsidRDefault="00677792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 w:rsidR="008B2730">
        <w:rPr>
          <w:rFonts w:asciiTheme="minorHAnsi" w:hAnsiTheme="minorHAnsi"/>
          <w:color w:val="C00000"/>
          <w:sz w:val="22"/>
          <w:szCs w:val="22"/>
        </w:rPr>
        <w:t xml:space="preserve"> (página 20</w:t>
      </w:r>
      <w:r w:rsidR="008B2730" w:rsidRPr="00AB5E68">
        <w:rPr>
          <w:rFonts w:asciiTheme="minorHAnsi" w:hAnsiTheme="minorHAnsi"/>
          <w:color w:val="C00000"/>
          <w:sz w:val="22"/>
          <w:szCs w:val="22"/>
        </w:rPr>
        <w:t>).</w:t>
      </w:r>
    </w:p>
    <w:p w:rsidR="00A75E73" w:rsidRPr="00786599" w:rsidRDefault="00A75E73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</w:pPr>
      <w:r w:rsidRPr="00A75E73">
        <w:rPr>
          <w:rFonts w:asciiTheme="minorHAnsi" w:hAnsiTheme="minorHAnsi"/>
          <w:b/>
          <w:i/>
          <w:color w:val="244061" w:themeColor="accent1" w:themeShade="80"/>
          <w:sz w:val="22"/>
          <w:szCs w:val="22"/>
          <w:u w:val="single"/>
        </w:rPr>
        <w:t xml:space="preserve">9.2  Propuesta del nuevo Plan de acciones y medidas de mejora a desarrollar </w:t>
      </w:r>
      <w:r w:rsidRPr="00A75E73">
        <w:rPr>
          <w:rFonts w:asciiTheme="minorHAnsi" w:hAnsiTheme="minorHAnsi"/>
          <w:b/>
          <w:i/>
          <w:strike/>
          <w:color w:val="244061" w:themeColor="accent1" w:themeShade="80"/>
          <w:sz w:val="22"/>
          <w:szCs w:val="22"/>
          <w:u w:val="single"/>
        </w:rPr>
        <w:t xml:space="preserve"> </w:t>
      </w:r>
    </w:p>
    <w:p w:rsidR="00525444" w:rsidRPr="00AB5E68" w:rsidRDefault="00A75E73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C00000"/>
          <w:sz w:val="22"/>
          <w:szCs w:val="22"/>
        </w:rPr>
        <w:sectPr w:rsidR="00525444" w:rsidRPr="00AB5E68" w:rsidSect="00701A55">
          <w:pgSz w:w="11905" w:h="16837" w:code="9"/>
          <w:pgMar w:top="1418" w:right="1701" w:bottom="1418" w:left="1701" w:header="635" w:footer="304" w:gutter="0"/>
          <w:cols w:space="708"/>
          <w:titlePg/>
          <w:docGrid w:linePitch="212"/>
        </w:sectPr>
      </w:pPr>
      <w:r w:rsidRPr="00786599">
        <w:rPr>
          <w:rFonts w:asciiTheme="minorHAnsi" w:hAnsiTheme="minorHAnsi"/>
          <w:color w:val="C00000"/>
          <w:sz w:val="22"/>
          <w:szCs w:val="22"/>
        </w:rPr>
        <w:t>(</w:t>
      </w:r>
      <w:r w:rsidR="00AB5E68" w:rsidRPr="00E1702D">
        <w:rPr>
          <w:rFonts w:asciiTheme="minorHAnsi" w:hAnsiTheme="minorHAnsi"/>
          <w:color w:val="C00000"/>
          <w:sz w:val="22"/>
          <w:szCs w:val="22"/>
        </w:rPr>
        <w:t xml:space="preserve">Para cumplimentar dicho </w:t>
      </w:r>
      <w:r w:rsidR="00AB5E68">
        <w:rPr>
          <w:rFonts w:asciiTheme="minorHAnsi" w:hAnsiTheme="minorHAnsi"/>
          <w:color w:val="C00000"/>
          <w:sz w:val="22"/>
          <w:szCs w:val="22"/>
        </w:rPr>
        <w:t xml:space="preserve">apartado </w:t>
      </w:r>
      <w:r w:rsidR="00AB5E68" w:rsidRPr="00E1702D">
        <w:rPr>
          <w:rFonts w:asciiTheme="minorHAnsi" w:hAnsiTheme="minorHAnsi"/>
          <w:color w:val="C00000"/>
          <w:sz w:val="22"/>
          <w:szCs w:val="22"/>
        </w:rPr>
        <w:t>se recomienda leer detenidamente la Guía de apoyo para la elaboración de la Memoria Anual de Seguimiento de los Títulos</w:t>
      </w:r>
      <w:r w:rsidR="00AB5E68" w:rsidRPr="00AB5E68"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AB5E68">
        <w:rPr>
          <w:rFonts w:asciiTheme="minorHAnsi" w:hAnsiTheme="minorHAnsi"/>
          <w:color w:val="C00000"/>
          <w:sz w:val="22"/>
          <w:szCs w:val="22"/>
        </w:rPr>
        <w:t>(</w:t>
      </w:r>
      <w:r w:rsidR="008B2730">
        <w:rPr>
          <w:rFonts w:asciiTheme="minorHAnsi" w:hAnsiTheme="minorHAnsi"/>
          <w:color w:val="C00000"/>
          <w:sz w:val="22"/>
          <w:szCs w:val="22"/>
        </w:rPr>
        <w:t>página 20</w:t>
      </w:r>
      <w:r w:rsidRPr="00AB5E68">
        <w:rPr>
          <w:rFonts w:asciiTheme="minorHAnsi" w:hAnsiTheme="minorHAnsi"/>
          <w:color w:val="C00000"/>
          <w:sz w:val="22"/>
          <w:szCs w:val="22"/>
        </w:rPr>
        <w:t>).</w:t>
      </w:r>
    </w:p>
    <w:tbl>
      <w:tblPr>
        <w:tblStyle w:val="Tablaconcuadrcula4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1820"/>
        <w:gridCol w:w="2029"/>
        <w:gridCol w:w="2225"/>
        <w:gridCol w:w="1724"/>
        <w:gridCol w:w="1724"/>
        <w:gridCol w:w="1318"/>
        <w:gridCol w:w="1318"/>
      </w:tblGrid>
      <w:tr w:rsidR="00525444" w:rsidRPr="00410CBB" w:rsidTr="0016481D"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ind w:left="3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bookmarkStart w:id="27" w:name="debilidades"/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PLAN DE MEJORA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Puntos débiles</w:t>
            </w: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Causas</w:t>
            </w: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Acciones de mejora</w:t>
            </w: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Indicador de resultados</w:t>
            </w: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Responsable de su ejecución</w:t>
            </w: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Fecha de realización</w:t>
            </w: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Realizado/</w:t>
            </w:r>
          </w:p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En proceso/</w:t>
            </w:r>
          </w:p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No realizado</w:t>
            </w:r>
          </w:p>
        </w:tc>
      </w:tr>
      <w:tr w:rsidR="00525444" w:rsidRPr="00410CBB" w:rsidTr="0016481D"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Estructura y funcionamiento del SGIC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525444" w:rsidRPr="00410CBB" w:rsidTr="00AB5E68"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B355C0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Org</w:t>
            </w:r>
            <w:r w:rsidR="00B355C0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anización y funcionamiento de los mecanismos de coordinación</w:t>
            </w: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525444" w:rsidRPr="00410CBB" w:rsidTr="0016481D"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Personal Académico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525444" w:rsidRPr="00410CBB" w:rsidTr="00AB5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Sistema de quejas y sugerencias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525444" w:rsidRPr="00410CBB" w:rsidTr="00AB5E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Indicadores de resultados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B355C0" w:rsidRPr="00410CBB" w:rsidTr="00B355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55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Satisfacción de los diferentes colectivos</w:t>
            </w:r>
          </w:p>
        </w:tc>
        <w:tc>
          <w:tcPr>
            <w:tcW w:w="650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B355C0" w:rsidRPr="00410CBB" w:rsidTr="00B355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55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Inserción laboral</w:t>
            </w:r>
          </w:p>
        </w:tc>
        <w:tc>
          <w:tcPr>
            <w:tcW w:w="650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</w:tcPr>
          <w:p w:rsidR="00B355C0" w:rsidRPr="00410CBB" w:rsidRDefault="00B355C0" w:rsidP="00C24C2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525444" w:rsidRPr="00410CBB" w:rsidTr="0016481D"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Programas de movilidad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B355C0" w:rsidRPr="00410CBB" w:rsidTr="0016481D"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Prácticas externas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B355C0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tr w:rsidR="00525444" w:rsidRPr="00410CBB" w:rsidTr="0016481D">
        <w:tc>
          <w:tcPr>
            <w:tcW w:w="65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B355C0" w:rsidP="00C325E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I</w:t>
            </w:r>
            <w:r w:rsidR="00525444" w:rsidRPr="00410CBB">
              <w:rPr>
                <w:rFonts w:asciiTheme="minorHAnsi" w:hAnsiTheme="minorHAnsi"/>
                <w:b/>
                <w:iCs/>
                <w:color w:val="244061" w:themeColor="accent1" w:themeShade="80"/>
                <w:sz w:val="18"/>
                <w:szCs w:val="18"/>
              </w:rPr>
              <w:t>nformes de verificación , seguimiento y renovación de la acreditación</w:t>
            </w:r>
          </w:p>
        </w:tc>
        <w:tc>
          <w:tcPr>
            <w:tcW w:w="65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  <w:bookmarkStart w:id="28" w:name="_GoBack"/>
            <w:bookmarkEnd w:id="28"/>
          </w:p>
        </w:tc>
        <w:tc>
          <w:tcPr>
            <w:tcW w:w="47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25444" w:rsidRPr="00410CBB" w:rsidRDefault="00525444" w:rsidP="00C325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iCs/>
                <w:color w:val="244061" w:themeColor="accent1" w:themeShade="80"/>
                <w:sz w:val="18"/>
                <w:szCs w:val="18"/>
              </w:rPr>
            </w:pPr>
          </w:p>
        </w:tc>
      </w:tr>
      <w:bookmarkEnd w:id="27"/>
    </w:tbl>
    <w:p w:rsidR="00525444" w:rsidRPr="00410CBB" w:rsidRDefault="00525444" w:rsidP="00C325E1">
      <w:p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244061" w:themeColor="accent1" w:themeShade="80"/>
          <w:sz w:val="18"/>
          <w:szCs w:val="18"/>
        </w:rPr>
      </w:pPr>
    </w:p>
    <w:p w:rsidR="00525444" w:rsidRPr="00410CBB" w:rsidRDefault="00525444" w:rsidP="00C325E1">
      <w:pPr>
        <w:spacing w:after="60"/>
        <w:jc w:val="both"/>
        <w:rPr>
          <w:rFonts w:asciiTheme="minorHAnsi" w:eastAsiaTheme="minorEastAsia" w:hAnsiTheme="minorHAnsi" w:cstheme="minorBidi"/>
          <w:b/>
          <w:bCs/>
          <w:color w:val="244061" w:themeColor="accent1" w:themeShade="80"/>
          <w:kern w:val="24"/>
          <w:sz w:val="22"/>
          <w:szCs w:val="22"/>
        </w:rPr>
        <w:sectPr w:rsidR="00525444" w:rsidRPr="00410CBB" w:rsidSect="00CD2DC1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  <w:r w:rsidRPr="00410CBB">
        <w:rPr>
          <w:rFonts w:asciiTheme="minorHAnsi" w:hAnsiTheme="minorHAnsi"/>
          <w:b/>
          <w:color w:val="244061" w:themeColor="accent1" w:themeShade="80"/>
          <w:sz w:val="22"/>
          <w:szCs w:val="22"/>
        </w:rPr>
        <w:t xml:space="preserve">* </w:t>
      </w:r>
      <w:r w:rsidRPr="00410CBB">
        <w:rPr>
          <w:rFonts w:asciiTheme="minorHAnsi" w:eastAsiaTheme="minorEastAsia" w:hAnsiTheme="minorHAnsi" w:cstheme="minorBidi"/>
          <w:b/>
          <w:bCs/>
          <w:color w:val="244061" w:themeColor="accent1" w:themeShade="80"/>
          <w:kern w:val="24"/>
          <w:sz w:val="22"/>
          <w:szCs w:val="22"/>
        </w:rPr>
        <w:t>El análisis de la debilidad se debe desarrollar en el apartado correspondiente y aquí solo indicar  como  “Ver apartado XX</w:t>
      </w:r>
      <w:r>
        <w:rPr>
          <w:rFonts w:asciiTheme="minorHAnsi" w:eastAsiaTheme="minorEastAsia" w:hAnsiTheme="minorHAnsi" w:cstheme="minorBidi"/>
          <w:b/>
          <w:bCs/>
          <w:color w:val="244061" w:themeColor="accent1" w:themeShade="80"/>
          <w:kern w:val="24"/>
          <w:sz w:val="22"/>
          <w:szCs w:val="22"/>
        </w:rPr>
        <w:t>”</w:t>
      </w:r>
    </w:p>
    <w:p w:rsidR="00BD5AC5" w:rsidRPr="0038337A" w:rsidRDefault="0085044B" w:rsidP="00C325E1">
      <w:pPr>
        <w:autoSpaceDE w:val="0"/>
        <w:autoSpaceDN w:val="0"/>
        <w:adjustRightInd w:val="0"/>
        <w:spacing w:after="60"/>
        <w:jc w:val="both"/>
        <w:rPr>
          <w:color w:val="244061" w:themeColor="accent1" w:themeShade="80"/>
        </w:rPr>
      </w:pPr>
      <w:r w:rsidRPr="0038337A">
        <w:rPr>
          <w:rFonts w:asciiTheme="minorHAnsi" w:hAnsiTheme="minorHAnsi"/>
          <w:iCs/>
          <w:color w:val="244061" w:themeColor="accent1" w:themeShade="80"/>
        </w:rPr>
        <w:t>MEMORIA APROBADA POR EL ÓRGANO COMPETENTE XXXXXX EL DÍA</w:t>
      </w:r>
      <w:r w:rsidR="00EE509D" w:rsidRPr="0038337A">
        <w:rPr>
          <w:rFonts w:asciiTheme="minorHAnsi" w:hAnsiTheme="minorHAnsi"/>
          <w:iCs/>
          <w:color w:val="244061" w:themeColor="accent1" w:themeShade="80"/>
        </w:rPr>
        <w:t xml:space="preserve"> XXXXXX</w:t>
      </w:r>
    </w:p>
    <w:sectPr w:rsidR="00BD5AC5" w:rsidRPr="0038337A" w:rsidSect="00527BE7">
      <w:pgSz w:w="11905" w:h="16837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33" w:rsidRDefault="00287DA1">
      <w:r>
        <w:separator/>
      </w:r>
    </w:p>
  </w:endnote>
  <w:endnote w:type="continuationSeparator" w:id="0">
    <w:p w:rsidR="00CB1733" w:rsidRDefault="0028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A3" w:rsidRDefault="00786599" w:rsidP="00423604">
    <w:pPr>
      <w:pStyle w:val="Piedepgina"/>
      <w:framePr w:wrap="around" w:vAnchor="text" w:hAnchor="margin" w:xAlign="right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3AA3" w:rsidRDefault="00B355C0" w:rsidP="00423604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879428"/>
      <w:docPartObj>
        <w:docPartGallery w:val="Page Numbers (Bottom of Page)"/>
        <w:docPartUnique/>
      </w:docPartObj>
    </w:sdtPr>
    <w:sdtEndPr>
      <w:rPr>
        <w:color w:val="548DD4" w:themeColor="text2" w:themeTint="99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548DD4" w:themeColor="text2" w:themeTint="99"/>
          </w:rPr>
        </w:sdtEndPr>
        <w:sdtContent>
          <w:p w:rsidR="00EA1832" w:rsidRPr="0079610D" w:rsidRDefault="00EA1832" w:rsidP="00EA1832">
            <w:pPr>
              <w:pStyle w:val="Piedepgina"/>
              <w:jc w:val="center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9610D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MODELO DE MEMORIA ANUAL DE SEGUIMIENTO  DE LOS TÍTULOS DE GRADO Y MÁSTER</w:t>
            </w:r>
          </w:p>
          <w:p w:rsidR="00EA1832" w:rsidRPr="0079610D" w:rsidRDefault="00EA1832" w:rsidP="00EA1832">
            <w:pPr>
              <w:pStyle w:val="Piedepgina"/>
              <w:jc w:val="center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9610D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CURSO 2017-18</w:t>
            </w:r>
          </w:p>
          <w:p w:rsidR="00EA1832" w:rsidRPr="0079610D" w:rsidRDefault="00EA1832">
            <w:pPr>
              <w:pStyle w:val="Piedepgina"/>
              <w:jc w:val="right"/>
              <w:rPr>
                <w:color w:val="548DD4" w:themeColor="text2" w:themeTint="99"/>
              </w:rPr>
            </w:pPr>
            <w:r w:rsidRPr="0079610D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 xml:space="preserve">Página </w:t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fldChar w:fldCharType="begin"/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instrText>PAGE</w:instrText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fldChar w:fldCharType="separate"/>
            </w:r>
            <w:r w:rsidR="00B355C0">
              <w:rPr>
                <w:rFonts w:asciiTheme="minorHAnsi" w:hAnsiTheme="minorHAnsi"/>
                <w:b/>
                <w:bCs/>
                <w:noProof/>
                <w:color w:val="548DD4" w:themeColor="text2" w:themeTint="99"/>
                <w:sz w:val="20"/>
                <w:szCs w:val="20"/>
              </w:rPr>
              <w:t>9</w:t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fldChar w:fldCharType="end"/>
            </w:r>
            <w:r w:rsidRPr="0079610D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 xml:space="preserve"> de </w:t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fldChar w:fldCharType="begin"/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instrText>NUMPAGES</w:instrText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fldChar w:fldCharType="separate"/>
            </w:r>
            <w:r w:rsidR="00B355C0">
              <w:rPr>
                <w:rFonts w:asciiTheme="minorHAnsi" w:hAnsiTheme="minorHAnsi"/>
                <w:b/>
                <w:bCs/>
                <w:noProof/>
                <w:color w:val="548DD4" w:themeColor="text2" w:themeTint="99"/>
                <w:sz w:val="20"/>
                <w:szCs w:val="20"/>
              </w:rPr>
              <w:t>12</w:t>
            </w:r>
            <w:r w:rsidRPr="0079610D">
              <w:rPr>
                <w:rFonts w:asciiTheme="minorHAnsi" w:hAnsiTheme="minorHAnsi"/>
                <w:b/>
                <w:bCs/>
                <w:color w:val="548DD4" w:themeColor="text2" w:themeTint="99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4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7"/>
      <w:gridCol w:w="8065"/>
    </w:tblGrid>
    <w:tr w:rsidR="00D13AA3" w:rsidTr="00557780">
      <w:tc>
        <w:tcPr>
          <w:tcW w:w="905" w:type="dxa"/>
          <w:tcBorders>
            <w:top w:val="nil"/>
            <w:right w:val="nil"/>
          </w:tcBorders>
        </w:tcPr>
        <w:p w:rsidR="00D13AA3" w:rsidRPr="00B1430D" w:rsidRDefault="00B355C0" w:rsidP="000E3804">
          <w:pPr>
            <w:pStyle w:val="Piedepgina"/>
            <w:rPr>
              <w:rFonts w:asciiTheme="majorHAnsi" w:hAnsiTheme="majorHAnsi"/>
              <w:b/>
              <w:color w:val="632423" w:themeColor="accent2" w:themeShade="80"/>
            </w:rPr>
          </w:pPr>
        </w:p>
      </w:tc>
      <w:tc>
        <w:tcPr>
          <w:tcW w:w="8275" w:type="dxa"/>
          <w:tcBorders>
            <w:top w:val="nil"/>
            <w:left w:val="nil"/>
            <w:right w:val="nil"/>
          </w:tcBorders>
        </w:tcPr>
        <w:p w:rsidR="00D13AA3" w:rsidRDefault="00B355C0" w:rsidP="000E3804">
          <w:pPr>
            <w:pStyle w:val="Piedepgina"/>
          </w:pPr>
        </w:p>
      </w:tc>
    </w:tr>
  </w:tbl>
  <w:p w:rsidR="00D13AA3" w:rsidRDefault="00B355C0" w:rsidP="002C3B1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0D" w:rsidRDefault="0079610D" w:rsidP="0079610D">
    <w:pPr>
      <w:pStyle w:val="Piedepgina"/>
      <w:jc w:val="center"/>
    </w:pPr>
    <w:r w:rsidRPr="0079610D">
      <w:t xml:space="preserve"> </w:t>
    </w:r>
  </w:p>
  <w:sdt>
    <w:sdtPr>
      <w:id w:val="1795398340"/>
      <w:docPartObj>
        <w:docPartGallery w:val="Page Numbers (Top of Page)"/>
        <w:docPartUnique/>
      </w:docPartObj>
    </w:sdtPr>
    <w:sdtEndPr>
      <w:rPr>
        <w:color w:val="548DD4" w:themeColor="text2" w:themeTint="99"/>
      </w:rPr>
    </w:sdtEndPr>
    <w:sdtContent>
      <w:p w:rsidR="0079610D" w:rsidRPr="0079610D" w:rsidRDefault="0079610D" w:rsidP="0079610D">
        <w:pPr>
          <w:pStyle w:val="Piedepgina"/>
          <w:jc w:val="center"/>
          <w:rPr>
            <w:rFonts w:asciiTheme="minorHAnsi" w:hAnsiTheme="minorHAnsi"/>
            <w:color w:val="548DD4" w:themeColor="text2" w:themeTint="99"/>
            <w:sz w:val="20"/>
            <w:szCs w:val="20"/>
          </w:rPr>
        </w:pPr>
        <w:r w:rsidRPr="0079610D">
          <w:rPr>
            <w:rFonts w:asciiTheme="minorHAnsi" w:hAnsiTheme="minorHAnsi"/>
            <w:color w:val="548DD4" w:themeColor="text2" w:themeTint="99"/>
            <w:sz w:val="20"/>
            <w:szCs w:val="20"/>
          </w:rPr>
          <w:t>MODELO DE MEMORIA ANUAL DE SEGUIMIENTO  DE LOS TÍTULOS DE GRADO Y MÁSTER</w:t>
        </w:r>
      </w:p>
      <w:p w:rsidR="0079610D" w:rsidRPr="0079610D" w:rsidRDefault="0079610D" w:rsidP="0079610D">
        <w:pPr>
          <w:pStyle w:val="Piedepgina"/>
          <w:jc w:val="center"/>
          <w:rPr>
            <w:rFonts w:asciiTheme="minorHAnsi" w:hAnsiTheme="minorHAnsi"/>
            <w:color w:val="548DD4" w:themeColor="text2" w:themeTint="99"/>
            <w:sz w:val="20"/>
            <w:szCs w:val="20"/>
          </w:rPr>
        </w:pPr>
        <w:r w:rsidRPr="0079610D">
          <w:rPr>
            <w:rFonts w:asciiTheme="minorHAnsi" w:hAnsiTheme="minorHAnsi"/>
            <w:color w:val="548DD4" w:themeColor="text2" w:themeTint="99"/>
            <w:sz w:val="20"/>
            <w:szCs w:val="20"/>
          </w:rPr>
          <w:t>CURSO 2017-18</w:t>
        </w:r>
      </w:p>
      <w:p w:rsidR="00EC0439" w:rsidRPr="0079610D" w:rsidRDefault="0079610D" w:rsidP="0079610D">
        <w:pPr>
          <w:pStyle w:val="Piedepgina"/>
          <w:jc w:val="right"/>
          <w:rPr>
            <w:color w:val="548DD4" w:themeColor="text2" w:themeTint="99"/>
          </w:rPr>
        </w:pPr>
        <w:r w:rsidRPr="0079610D">
          <w:rPr>
            <w:rFonts w:asciiTheme="minorHAnsi" w:hAnsiTheme="minorHAnsi"/>
            <w:color w:val="548DD4" w:themeColor="text2" w:themeTint="99"/>
            <w:sz w:val="20"/>
            <w:szCs w:val="20"/>
          </w:rPr>
          <w:t xml:space="preserve">Página </w:t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fldChar w:fldCharType="begin"/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instrText>PAGE</w:instrText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fldChar w:fldCharType="separate"/>
        </w:r>
        <w:r w:rsidR="00B355C0">
          <w:rPr>
            <w:rFonts w:asciiTheme="minorHAnsi" w:hAnsiTheme="minorHAnsi"/>
            <w:b/>
            <w:bCs/>
            <w:noProof/>
            <w:color w:val="548DD4" w:themeColor="text2" w:themeTint="99"/>
            <w:sz w:val="20"/>
            <w:szCs w:val="20"/>
          </w:rPr>
          <w:t>12</w:t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fldChar w:fldCharType="end"/>
        </w:r>
        <w:r w:rsidRPr="0079610D">
          <w:rPr>
            <w:rFonts w:asciiTheme="minorHAnsi" w:hAnsiTheme="minorHAnsi"/>
            <w:color w:val="548DD4" w:themeColor="text2" w:themeTint="99"/>
            <w:sz w:val="20"/>
            <w:szCs w:val="20"/>
          </w:rPr>
          <w:t xml:space="preserve"> de </w:t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fldChar w:fldCharType="begin"/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instrText>NUMPAGES</w:instrText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fldChar w:fldCharType="separate"/>
        </w:r>
        <w:r w:rsidR="00B355C0">
          <w:rPr>
            <w:rFonts w:asciiTheme="minorHAnsi" w:hAnsiTheme="minorHAnsi"/>
            <w:b/>
            <w:bCs/>
            <w:noProof/>
            <w:color w:val="548DD4" w:themeColor="text2" w:themeTint="99"/>
            <w:sz w:val="20"/>
            <w:szCs w:val="20"/>
          </w:rPr>
          <w:t>12</w:t>
        </w:r>
        <w:r w:rsidRPr="0079610D">
          <w:rPr>
            <w:rFonts w:asciiTheme="minorHAnsi" w:hAnsiTheme="minorHAnsi"/>
            <w:b/>
            <w:bCs/>
            <w:color w:val="548DD4" w:themeColor="text2" w:themeTint="99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33" w:rsidRDefault="00287DA1">
      <w:r>
        <w:separator/>
      </w:r>
    </w:p>
  </w:footnote>
  <w:footnote w:type="continuationSeparator" w:id="0">
    <w:p w:rsidR="00CB1733" w:rsidRDefault="0028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B54BF"/>
    <w:multiLevelType w:val="hybridMultilevel"/>
    <w:tmpl w:val="C86C4AB0"/>
    <w:lvl w:ilvl="0" w:tplc="745C8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E8"/>
    <w:rsid w:val="00015960"/>
    <w:rsid w:val="00031B7C"/>
    <w:rsid w:val="000B710E"/>
    <w:rsid w:val="000C2921"/>
    <w:rsid w:val="000E0713"/>
    <w:rsid w:val="000F6353"/>
    <w:rsid w:val="0010705D"/>
    <w:rsid w:val="001E6C32"/>
    <w:rsid w:val="001F6029"/>
    <w:rsid w:val="00227881"/>
    <w:rsid w:val="0023795C"/>
    <w:rsid w:val="00265738"/>
    <w:rsid w:val="00284B5F"/>
    <w:rsid w:val="00287DA1"/>
    <w:rsid w:val="002B6ACB"/>
    <w:rsid w:val="002D71E5"/>
    <w:rsid w:val="002F0C44"/>
    <w:rsid w:val="00343FB0"/>
    <w:rsid w:val="0038337A"/>
    <w:rsid w:val="00385F63"/>
    <w:rsid w:val="003D404E"/>
    <w:rsid w:val="003F676F"/>
    <w:rsid w:val="00411932"/>
    <w:rsid w:val="00423604"/>
    <w:rsid w:val="004B45E3"/>
    <w:rsid w:val="004B6719"/>
    <w:rsid w:val="004F4E9E"/>
    <w:rsid w:val="00510750"/>
    <w:rsid w:val="00525444"/>
    <w:rsid w:val="00526B79"/>
    <w:rsid w:val="00527BE7"/>
    <w:rsid w:val="005B3B8B"/>
    <w:rsid w:val="005C561C"/>
    <w:rsid w:val="00622DE8"/>
    <w:rsid w:val="00632DB1"/>
    <w:rsid w:val="00677792"/>
    <w:rsid w:val="006C3BE0"/>
    <w:rsid w:val="006C68C4"/>
    <w:rsid w:val="00786599"/>
    <w:rsid w:val="0079610D"/>
    <w:rsid w:val="00801192"/>
    <w:rsid w:val="00811492"/>
    <w:rsid w:val="008115AF"/>
    <w:rsid w:val="008200ED"/>
    <w:rsid w:val="0085044B"/>
    <w:rsid w:val="008545C6"/>
    <w:rsid w:val="008B2730"/>
    <w:rsid w:val="0094123F"/>
    <w:rsid w:val="009619EF"/>
    <w:rsid w:val="009915C5"/>
    <w:rsid w:val="009D3153"/>
    <w:rsid w:val="009F6C97"/>
    <w:rsid w:val="00A65549"/>
    <w:rsid w:val="00A75E73"/>
    <w:rsid w:val="00A9473F"/>
    <w:rsid w:val="00A94963"/>
    <w:rsid w:val="00AB5E68"/>
    <w:rsid w:val="00AD2CD4"/>
    <w:rsid w:val="00AE135B"/>
    <w:rsid w:val="00AF04D2"/>
    <w:rsid w:val="00B0789E"/>
    <w:rsid w:val="00B153C4"/>
    <w:rsid w:val="00B355C0"/>
    <w:rsid w:val="00B80CBB"/>
    <w:rsid w:val="00BA224F"/>
    <w:rsid w:val="00BD5AC5"/>
    <w:rsid w:val="00C325E1"/>
    <w:rsid w:val="00CB1733"/>
    <w:rsid w:val="00D15F4B"/>
    <w:rsid w:val="00D16798"/>
    <w:rsid w:val="00D368B5"/>
    <w:rsid w:val="00DA09B5"/>
    <w:rsid w:val="00E1702D"/>
    <w:rsid w:val="00EA1832"/>
    <w:rsid w:val="00EC0439"/>
    <w:rsid w:val="00EE4C80"/>
    <w:rsid w:val="00EE509D"/>
    <w:rsid w:val="00F0005B"/>
    <w:rsid w:val="00F31A77"/>
    <w:rsid w:val="00F76C0A"/>
    <w:rsid w:val="00F958C8"/>
    <w:rsid w:val="00F959F3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67FB8EC-AA53-4075-9187-4FCDF07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F0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5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45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6">
    <w:name w:val="Estilo16"/>
    <w:basedOn w:val="Fuentedeprrafopredeter"/>
    <w:uiPriority w:val="1"/>
    <w:rsid w:val="00526B79"/>
    <w:rPr>
      <w:rFonts w:asciiTheme="minorHAnsi" w:hAnsiTheme="minorHAnsi"/>
      <w:sz w:val="22"/>
    </w:rPr>
  </w:style>
  <w:style w:type="character" w:customStyle="1" w:styleId="Estilo18">
    <w:name w:val="Estilo18"/>
    <w:basedOn w:val="Fuentedeprrafopredeter"/>
    <w:uiPriority w:val="1"/>
    <w:rsid w:val="00526B79"/>
  </w:style>
  <w:style w:type="character" w:customStyle="1" w:styleId="Estilo11">
    <w:name w:val="Estilo11"/>
    <w:basedOn w:val="Fuentedeprrafopredeter"/>
    <w:uiPriority w:val="1"/>
    <w:rsid w:val="00526B79"/>
  </w:style>
  <w:style w:type="character" w:customStyle="1" w:styleId="Estilo12">
    <w:name w:val="Estilo12"/>
    <w:basedOn w:val="Fuentedeprrafopredeter"/>
    <w:uiPriority w:val="1"/>
    <w:rsid w:val="00526B79"/>
  </w:style>
  <w:style w:type="character" w:customStyle="1" w:styleId="Estilo13">
    <w:name w:val="Estilo13"/>
    <w:basedOn w:val="Fuentedeprrafopredeter"/>
    <w:uiPriority w:val="1"/>
    <w:rsid w:val="00526B79"/>
  </w:style>
  <w:style w:type="paragraph" w:styleId="Sinespaciado">
    <w:name w:val="No Spacing"/>
    <w:link w:val="SinespaciadoCar"/>
    <w:uiPriority w:val="1"/>
    <w:qFormat/>
    <w:rsid w:val="0062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2D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6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02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65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A6554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A65549"/>
    <w:rPr>
      <w:rFonts w:ascii="Cambria" w:eastAsia="Times New Roman" w:hAnsi="Cambria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65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65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99"/>
    <w:rsid w:val="00A6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B45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00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0E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8200ED"/>
  </w:style>
  <w:style w:type="paragraph" w:styleId="NormalWeb">
    <w:name w:val="Normal (Web)"/>
    <w:basedOn w:val="Normal"/>
    <w:uiPriority w:val="99"/>
    <w:semiHidden/>
    <w:unhideWhenUsed/>
    <w:rsid w:val="008200ED"/>
    <w:pPr>
      <w:spacing w:before="100" w:beforeAutospacing="1" w:after="100" w:afterAutospacing="1"/>
    </w:pPr>
  </w:style>
  <w:style w:type="table" w:customStyle="1" w:styleId="Tablaconcuadrcula3">
    <w:name w:val="Tabla con cuadrícula3"/>
    <w:basedOn w:val="Tablanormal"/>
    <w:next w:val="Tablaconcuadrcula"/>
    <w:uiPriority w:val="99"/>
    <w:rsid w:val="00EC0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99"/>
    <w:rsid w:val="00525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F04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F04D2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AF04D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AF04D2"/>
    <w:pPr>
      <w:tabs>
        <w:tab w:val="right" w:leader="dot" w:pos="8493"/>
      </w:tabs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AF04D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F04D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B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E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Documents%20and%20Settings\negociado\Mis%20documentos\Configuraci&#243;n%20local\Archivos%20temporales%20de%20Internet\OLK15\ESCUDO%20BLANCO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9265BA0D2944C7A974192911BB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8E2A-7C3C-41A9-8261-76C65A2256D8}"/>
      </w:docPartPr>
      <w:docPartBody>
        <w:p w:rsidR="00B737F9" w:rsidRDefault="005C4EC0" w:rsidP="005C4EC0">
          <w:pPr>
            <w:pStyle w:val="CC9265BA0D2944C7A974192911BBAD7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C0"/>
    <w:rsid w:val="005C4EC0"/>
    <w:rsid w:val="00B737F9"/>
    <w:rsid w:val="00C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C9265BA0D2944C7A974192911BBAD7E">
    <w:name w:val="CC9265BA0D2944C7A974192911BBAD7E"/>
    <w:rsid w:val="005C4EC0"/>
  </w:style>
  <w:style w:type="paragraph" w:customStyle="1" w:styleId="079BD5D3B7F04783AFB51C3FB89EE4A6">
    <w:name w:val="079BD5D3B7F04783AFB51C3FB89EE4A6"/>
    <w:rsid w:val="00B737F9"/>
  </w:style>
  <w:style w:type="paragraph" w:customStyle="1" w:styleId="8A076716600549099CE9049518573DEF">
    <w:name w:val="8A076716600549099CE9049518573DEF"/>
    <w:rsid w:val="00B737F9"/>
  </w:style>
  <w:style w:type="paragraph" w:customStyle="1" w:styleId="CC3EBD02D8A44ED8AF056FCEE1A0285A">
    <w:name w:val="CC3EBD02D8A44ED8AF056FCEE1A0285A"/>
    <w:rsid w:val="00C5136F"/>
  </w:style>
  <w:style w:type="paragraph" w:customStyle="1" w:styleId="889879B1AC1B4C3CA442C60265B19BC4">
    <w:name w:val="889879B1AC1B4C3CA442C60265B19BC4"/>
    <w:rsid w:val="00C5136F"/>
  </w:style>
  <w:style w:type="paragraph" w:customStyle="1" w:styleId="9A7D348F55844925889816DB913408A1">
    <w:name w:val="9A7D348F55844925889816DB913408A1"/>
    <w:rsid w:val="00C51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CURSO 2017-18</PublishDate>
  <Abstract/>
  <CompanyAddress>VICERRECTORADO DE CALIDAD DE LA UNIVERSIDAD COMPLUTENSE DE MADRID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19CE15-919F-44BA-8AE3-BEBBA155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2149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MEMORIA ANUAL DE SEGUIMIENTO DE LOS TÍTULOS DE GRADO/MÁSTER</vt:lpstr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ANUAL DE SEGUIMIENTO DE LOS TÍTULOS DE GRADO/MÁSTER</dc:title>
  <dc:subject/>
  <dc:creator>MARIA ENCARNACION ENCABO DESCALZO</dc:creator>
  <cp:keywords/>
  <dc:description/>
  <cp:lastModifiedBy>MARIA ENCARNACION ENCABO DESCALZO</cp:lastModifiedBy>
  <cp:revision>76</cp:revision>
  <cp:lastPrinted>2018-11-07T08:55:00Z</cp:lastPrinted>
  <dcterms:created xsi:type="dcterms:W3CDTF">2018-08-01T10:00:00Z</dcterms:created>
  <dcterms:modified xsi:type="dcterms:W3CDTF">2018-11-07T09:32:00Z</dcterms:modified>
</cp:coreProperties>
</file>